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137" w:rsidRDefault="00DE2137" w:rsidP="00DE2137">
      <w:pPr>
        <w:tabs>
          <w:tab w:val="left" w:pos="1980"/>
        </w:tabs>
        <w:spacing w:after="0" w:line="240" w:lineRule="auto"/>
        <w:jc w:val="center"/>
        <w:rPr>
          <w:rFonts w:ascii="Times New Roman" w:eastAsia="Century Schoolbook" w:hAnsi="Times New Roman" w:cs="Times New Roman"/>
          <w:bCs/>
          <w:sz w:val="24"/>
          <w:szCs w:val="28"/>
          <w:lang w:eastAsia="ru-RU"/>
        </w:rPr>
      </w:pPr>
      <w:r>
        <w:rPr>
          <w:rFonts w:ascii="Times New Roman" w:eastAsia="Century Schoolbook" w:hAnsi="Times New Roman" w:cs="Times New Roman"/>
          <w:bCs/>
          <w:sz w:val="24"/>
          <w:szCs w:val="28"/>
          <w:lang w:eastAsia="ru-RU"/>
        </w:rPr>
        <w:t>Департамент образования и науки Брянской области</w:t>
      </w:r>
    </w:p>
    <w:p w:rsidR="00DE2137" w:rsidRDefault="00DE2137" w:rsidP="00DE2137">
      <w:pPr>
        <w:spacing w:after="0" w:line="240" w:lineRule="auto"/>
        <w:ind w:right="-427"/>
        <w:jc w:val="center"/>
        <w:rPr>
          <w:rFonts w:ascii="Times New Roman" w:eastAsia="Century Schoolbook" w:hAnsi="Times New Roman" w:cs="Times New Roman"/>
          <w:bCs/>
          <w:sz w:val="24"/>
          <w:szCs w:val="28"/>
          <w:lang w:eastAsia="ru-RU"/>
        </w:rPr>
      </w:pPr>
      <w:r>
        <w:rPr>
          <w:rFonts w:ascii="Times New Roman" w:eastAsia="Century Schoolbook" w:hAnsi="Times New Roman" w:cs="Times New Roman"/>
          <w:bCs/>
          <w:sz w:val="24"/>
          <w:szCs w:val="28"/>
          <w:lang w:eastAsia="ru-RU"/>
        </w:rPr>
        <w:t>ГБПОУ  «Брянский аграрный техникум имени Героя России А.С. Зайцева»</w:t>
      </w:r>
    </w:p>
    <w:p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Cs/>
          <w:sz w:val="24"/>
          <w:szCs w:val="28"/>
          <w:lang w:eastAsia="ru-RU"/>
        </w:rPr>
      </w:pPr>
    </w:p>
    <w:p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Cs/>
          <w:sz w:val="24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77"/>
        <w:gridCol w:w="4786"/>
      </w:tblGrid>
      <w:tr w:rsidR="00DE2137" w:rsidTr="00DE2137">
        <w:trPr>
          <w:jc w:val="center"/>
        </w:trPr>
        <w:tc>
          <w:tcPr>
            <w:tcW w:w="4677" w:type="dxa"/>
          </w:tcPr>
          <w:p w:rsidR="00DE2137" w:rsidRDefault="00DE2137">
            <w:pPr>
              <w:spacing w:before="100" w:beforeAutospacing="1" w:after="100" w:afterAutospacing="1"/>
              <w:rPr>
                <w:rFonts w:ascii="Times New Roman" w:eastAsia="Century Schoolbook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bCs/>
                <w:sz w:val="24"/>
                <w:szCs w:val="28"/>
              </w:rPr>
              <w:t>РАССМОТРЕНО:</w:t>
            </w:r>
          </w:p>
          <w:p w:rsidR="00DE2137" w:rsidRDefault="00DE2137">
            <w:pPr>
              <w:spacing w:after="0"/>
              <w:rPr>
                <w:rFonts w:ascii="Times New Roman" w:eastAsia="Century Schoolbook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entury Schoolbook" w:hAnsi="Times New Roman" w:cs="Times New Roman"/>
                <w:bCs/>
                <w:sz w:val="24"/>
                <w:szCs w:val="28"/>
              </w:rPr>
              <w:t>на заседании</w:t>
            </w:r>
            <w:r>
              <w:rPr>
                <w:rFonts w:ascii="Times New Roman" w:eastAsia="Century Schoolbook" w:hAnsi="Times New Roman" w:cs="Times New Roman"/>
                <w:bCs/>
                <w:color w:val="FF0000"/>
                <w:sz w:val="24"/>
                <w:szCs w:val="28"/>
              </w:rPr>
              <w:t xml:space="preserve"> </w:t>
            </w:r>
            <w:r>
              <w:rPr>
                <w:rFonts w:ascii="Times New Roman" w:eastAsia="Century Schoolbook" w:hAnsi="Times New Roman" w:cs="Times New Roman"/>
                <w:bCs/>
                <w:sz w:val="24"/>
                <w:szCs w:val="28"/>
              </w:rPr>
              <w:t>МК</w:t>
            </w:r>
          </w:p>
          <w:p w:rsidR="00DE2137" w:rsidRDefault="00DE2137">
            <w:pPr>
              <w:spacing w:after="0"/>
              <w:rPr>
                <w:rFonts w:ascii="Times New Roman" w:eastAsia="Century Schoolbook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entury Schoolbook" w:hAnsi="Times New Roman" w:cs="Times New Roman"/>
                <w:bCs/>
                <w:sz w:val="24"/>
                <w:szCs w:val="28"/>
              </w:rPr>
              <w:t>общеобразовательных дисциплин</w:t>
            </w:r>
          </w:p>
          <w:p w:rsidR="00DE2137" w:rsidRDefault="00DE2137">
            <w:pPr>
              <w:spacing w:after="0"/>
              <w:rPr>
                <w:rFonts w:ascii="Times New Roman" w:eastAsia="Century Schoolbook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_____________ 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М.В.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Баструкова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br/>
            </w:r>
            <w:r w:rsidR="00C00C99">
              <w:rPr>
                <w:rFonts w:ascii="Times New Roman" w:eastAsia="Century Schoolbook" w:hAnsi="Times New Roman" w:cs="Times New Roman"/>
                <w:bCs/>
                <w:sz w:val="24"/>
                <w:szCs w:val="28"/>
              </w:rPr>
              <w:t>Протокол №___ от «__»____2023</w:t>
            </w:r>
            <w:r>
              <w:rPr>
                <w:rFonts w:ascii="Times New Roman" w:eastAsia="Century Schoolbook" w:hAnsi="Times New Roman" w:cs="Times New Roman"/>
                <w:bCs/>
                <w:sz w:val="24"/>
                <w:szCs w:val="28"/>
              </w:rPr>
              <w:t xml:space="preserve"> г.</w:t>
            </w:r>
          </w:p>
          <w:p w:rsidR="00DE2137" w:rsidRDefault="00DE2137">
            <w:pPr>
              <w:spacing w:after="0"/>
              <w:rPr>
                <w:rFonts w:ascii="Times New Roman" w:eastAsia="Century Schoolbook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4786" w:type="dxa"/>
          </w:tcPr>
          <w:p w:rsidR="00DE2137" w:rsidRDefault="00DE2137">
            <w:pPr>
              <w:spacing w:before="100" w:beforeAutospacing="1" w:after="100" w:afterAutospacing="1"/>
              <w:rPr>
                <w:rFonts w:ascii="Times New Roman" w:eastAsia="Century Schoolbook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bCs/>
                <w:sz w:val="24"/>
                <w:szCs w:val="28"/>
              </w:rPr>
              <w:t xml:space="preserve">        </w:t>
            </w:r>
            <w:r w:rsidR="00AE555A">
              <w:rPr>
                <w:rFonts w:ascii="Times New Roman" w:eastAsia="Century Schoolbook" w:hAnsi="Times New Roman" w:cs="Times New Roman"/>
                <w:bCs/>
                <w:sz w:val="24"/>
                <w:szCs w:val="28"/>
              </w:rPr>
              <w:t xml:space="preserve">          </w:t>
            </w:r>
            <w:r>
              <w:rPr>
                <w:rFonts w:ascii="Times New Roman" w:eastAsia="Century Schoolbook" w:hAnsi="Times New Roman" w:cs="Times New Roman"/>
                <w:bCs/>
                <w:sz w:val="24"/>
                <w:szCs w:val="28"/>
              </w:rPr>
              <w:t xml:space="preserve"> </w:t>
            </w:r>
            <w:r w:rsidR="004913FE">
              <w:rPr>
                <w:rFonts w:ascii="Times New Roman" w:eastAsia="Century Schoolbook" w:hAnsi="Times New Roman" w:cs="Times New Roman"/>
                <w:bCs/>
                <w:sz w:val="24"/>
                <w:szCs w:val="28"/>
              </w:rPr>
              <w:t xml:space="preserve">     </w:t>
            </w:r>
            <w:bookmarkStart w:id="0" w:name="_GoBack"/>
            <w:bookmarkEnd w:id="0"/>
            <w:r>
              <w:rPr>
                <w:rFonts w:ascii="Times New Roman" w:eastAsia="Century Schoolbook" w:hAnsi="Times New Roman" w:cs="Times New Roman"/>
                <w:bCs/>
                <w:sz w:val="24"/>
                <w:szCs w:val="28"/>
              </w:rPr>
              <w:t>УТВЕРЖДАЮ:</w:t>
            </w:r>
          </w:p>
          <w:p w:rsidR="00DE2137" w:rsidRDefault="00DE2137">
            <w:pPr>
              <w:tabs>
                <w:tab w:val="left" w:pos="318"/>
                <w:tab w:val="left" w:pos="372"/>
              </w:tabs>
              <w:spacing w:after="0"/>
              <w:ind w:right="-338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</w:t>
            </w:r>
            <w:r w:rsidR="004913FE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заместитель директора по УР</w:t>
            </w:r>
          </w:p>
          <w:p w:rsidR="00DE2137" w:rsidRDefault="00DE2137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___________ /Г.В. Кравченко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/</w:t>
            </w:r>
          </w:p>
          <w:p w:rsidR="00DE2137" w:rsidRDefault="00C00C99">
            <w:pPr>
              <w:tabs>
                <w:tab w:val="left" w:pos="1169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«___» _______________ 2023</w:t>
            </w:r>
            <w:r w:rsidR="00DE213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г.</w:t>
            </w:r>
          </w:p>
          <w:p w:rsidR="00DE2137" w:rsidRDefault="00DE2137">
            <w:pPr>
              <w:spacing w:before="100" w:beforeAutospacing="1" w:after="100" w:afterAutospacing="1"/>
              <w:jc w:val="center"/>
              <w:rPr>
                <w:rFonts w:ascii="Times New Roman" w:eastAsia="Century Schoolbook" w:hAnsi="Times New Roman" w:cs="Times New Roman"/>
                <w:bCs/>
                <w:szCs w:val="24"/>
                <w:lang w:eastAsia="ru-RU"/>
              </w:rPr>
            </w:pPr>
          </w:p>
        </w:tc>
      </w:tr>
    </w:tbl>
    <w:p w:rsidR="00DE2137" w:rsidRDefault="00DE2137" w:rsidP="00DE2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E2137" w:rsidRDefault="00DE2137" w:rsidP="00DE2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E2137" w:rsidRDefault="00DE2137" w:rsidP="00DE2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E2137" w:rsidRDefault="00DE2137" w:rsidP="00DE2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  <w:t>РАБОЧАЯ ПРОГРАММА ОБЩЕОБРАЗОВАТЕЛЬНОЙ</w:t>
      </w:r>
    </w:p>
    <w:p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  <w:t>УЧЕБНОЙ ДИСЦИПЛИНЫ</w:t>
      </w:r>
    </w:p>
    <w:p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  <w:t>О</w:t>
      </w:r>
      <w:r w:rsidR="007B19DB"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  <w:t>ОД</w:t>
      </w:r>
      <w:r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  <w:t>.03 РОДНАЯ ЛИТЕРАТУРА</w:t>
      </w:r>
    </w:p>
    <w:p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</w:p>
    <w:p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  <w:t>по профессии СПО</w:t>
      </w:r>
    </w:p>
    <w:p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  <w:t>08.01.2</w:t>
      </w:r>
      <w:r w:rsidR="009115D8"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  <w:t>8</w:t>
      </w:r>
      <w:r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  <w:t xml:space="preserve"> МАСТЕР ОТДЕЛОЧНЫХ СТРОИТЕЛЬНЫХ И ДЕКОРАТИВНЫХ РАБОТ</w:t>
      </w:r>
    </w:p>
    <w:p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</w:p>
    <w:p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</w:p>
    <w:p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</w:p>
    <w:p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</w:p>
    <w:p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</w:p>
    <w:p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</w:p>
    <w:p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</w:p>
    <w:p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</w:p>
    <w:p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</w:p>
    <w:p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</w:p>
    <w:p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</w:p>
    <w:p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</w:p>
    <w:p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</w:p>
    <w:p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</w:p>
    <w:p w:rsidR="00DE2137" w:rsidRDefault="00DE2137" w:rsidP="00DE2137">
      <w:pPr>
        <w:spacing w:after="0" w:line="240" w:lineRule="auto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</w:p>
    <w:p w:rsidR="00DE2137" w:rsidRDefault="00DE2137" w:rsidP="00DE2137">
      <w:pPr>
        <w:spacing w:after="0" w:line="240" w:lineRule="auto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</w:p>
    <w:p w:rsidR="00DE2137" w:rsidRDefault="00DE2137" w:rsidP="00DE2137">
      <w:pPr>
        <w:spacing w:after="0" w:line="240" w:lineRule="auto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</w:p>
    <w:p w:rsidR="00DE2137" w:rsidRDefault="00DE2137" w:rsidP="00DE2137">
      <w:pPr>
        <w:spacing w:after="0" w:line="240" w:lineRule="auto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</w:p>
    <w:p w:rsidR="00DE2137" w:rsidRDefault="00DE2137" w:rsidP="00DE2137">
      <w:pPr>
        <w:spacing w:after="0" w:line="240" w:lineRule="auto"/>
        <w:rPr>
          <w:rFonts w:ascii="Times New Roman" w:eastAsia="Century Schoolbook" w:hAnsi="Times New Roman" w:cs="Times New Roman"/>
          <w:bCs/>
          <w:sz w:val="24"/>
          <w:szCs w:val="28"/>
          <w:lang w:eastAsia="ru-RU"/>
        </w:rPr>
      </w:pPr>
    </w:p>
    <w:p w:rsidR="00DE2137" w:rsidRDefault="00DE2137" w:rsidP="00DE2137">
      <w:pPr>
        <w:spacing w:after="0" w:line="240" w:lineRule="auto"/>
        <w:rPr>
          <w:rFonts w:ascii="Times New Roman" w:eastAsia="Century Schoolbook" w:hAnsi="Times New Roman" w:cs="Times New Roman"/>
          <w:bCs/>
          <w:sz w:val="24"/>
          <w:szCs w:val="28"/>
          <w:lang w:eastAsia="ru-RU"/>
        </w:rPr>
      </w:pPr>
      <w:r>
        <w:rPr>
          <w:rFonts w:ascii="Times New Roman" w:eastAsia="Century Schoolbook" w:hAnsi="Times New Roman" w:cs="Times New Roman"/>
          <w:bCs/>
          <w:sz w:val="24"/>
          <w:szCs w:val="28"/>
          <w:lang w:eastAsia="ru-RU"/>
        </w:rPr>
        <w:t xml:space="preserve">                                   </w:t>
      </w:r>
      <w:r w:rsidR="00C00C99">
        <w:rPr>
          <w:rFonts w:ascii="Times New Roman" w:eastAsia="Century Schoolbook" w:hAnsi="Times New Roman" w:cs="Times New Roman"/>
          <w:bCs/>
          <w:sz w:val="24"/>
          <w:szCs w:val="28"/>
          <w:lang w:eastAsia="ru-RU"/>
        </w:rPr>
        <w:t xml:space="preserve">               г. Стародуб, 2023</w:t>
      </w:r>
      <w:r>
        <w:rPr>
          <w:rFonts w:ascii="Times New Roman" w:eastAsia="Century Schoolbook" w:hAnsi="Times New Roman" w:cs="Times New Roman"/>
          <w:bCs/>
          <w:sz w:val="24"/>
          <w:szCs w:val="28"/>
          <w:lang w:eastAsia="ru-RU"/>
        </w:rPr>
        <w:t xml:space="preserve"> г</w:t>
      </w:r>
    </w:p>
    <w:p w:rsidR="00BB5C9E" w:rsidRPr="00EC1375" w:rsidRDefault="00BB5C9E" w:rsidP="00EC137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5C9E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Рабочая программа общеобразовательной дисциплины разработана на основе требований Федерального государственного образовательного стандарта (далее - ФГОС)  среднего общего образования, утвержденного приказом Министерства образования и науки РФ от 17.05.2012 № 413, с изменениями от 12.09.2022 № 70034 (приказ Минпросвещения России от 12.08.2022  № 732), в соответствии с ФГОС по специальности (профессии) среднего профессионального образования (далее – СПО)   08.01.28 Мастер отделочных строительных и декоративных работ, утвержденного приказом Министерства образования и науки РФ/Минпросвещения от 18 мая 2022г. № 340, в соответствии с Федеральной образовательной программой среднего общего образования, утвержденной приказом от 23.11.2022 № 1014, а также на основе примерной рабочей программы общеобразовательной дисциплины «ООД.0</w:t>
      </w:r>
      <w:r>
        <w:rPr>
          <w:rFonts w:ascii="Times New Roman" w:hAnsi="Times New Roman" w:cs="Times New Roman"/>
          <w:bCs/>
          <w:sz w:val="24"/>
          <w:szCs w:val="24"/>
        </w:rPr>
        <w:t>3 Родная  л</w:t>
      </w:r>
      <w:r w:rsidRPr="00BB5C9E">
        <w:rPr>
          <w:rFonts w:ascii="Times New Roman" w:hAnsi="Times New Roman" w:cs="Times New Roman"/>
          <w:bCs/>
          <w:sz w:val="24"/>
          <w:szCs w:val="24"/>
        </w:rPr>
        <w:t>итература» для профессиональных образовательных организаций, утвержденной на заседании Совета ФГБОУ ДПО «Институт развития профессионального образования»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образования. Протокол № 340 от 18 мая 2022 г.</w:t>
      </w:r>
    </w:p>
    <w:p w:rsidR="00BB5C9E" w:rsidRPr="00BB5C9E" w:rsidRDefault="00BB5C9E" w:rsidP="00EC1375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B5C9E" w:rsidRPr="00BB5C9E" w:rsidRDefault="00BB5C9E" w:rsidP="00EC1375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B5C9E" w:rsidRPr="00BB5C9E" w:rsidRDefault="00BB5C9E" w:rsidP="00EC137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5C9E">
        <w:rPr>
          <w:rFonts w:ascii="Times New Roman" w:hAnsi="Times New Roman" w:cs="Times New Roman"/>
          <w:bCs/>
          <w:sz w:val="24"/>
          <w:szCs w:val="24"/>
        </w:rPr>
        <w:t>Организация-разработчик: ГБПОУ «Брянский аграрный техникум имени Героя России А.С. Зайцева».</w:t>
      </w:r>
    </w:p>
    <w:p w:rsidR="00BB5C9E" w:rsidRPr="00BB5C9E" w:rsidRDefault="00BB5C9E" w:rsidP="00EC137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5C9E">
        <w:rPr>
          <w:rFonts w:ascii="Times New Roman" w:hAnsi="Times New Roman" w:cs="Times New Roman"/>
          <w:bCs/>
          <w:sz w:val="24"/>
          <w:szCs w:val="24"/>
        </w:rPr>
        <w:t>Разработчик:  преподаватель литературы Косякова Г.В., высшая категория</w:t>
      </w:r>
    </w:p>
    <w:p w:rsidR="00041C68" w:rsidRDefault="00041C68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41C68" w:rsidRDefault="00041C68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41C68" w:rsidRDefault="00041C68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B5C9E" w:rsidRDefault="00BB5C9E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B5C9E" w:rsidRDefault="00BB5C9E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B5C9E" w:rsidRDefault="00BB5C9E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B5C9E" w:rsidRDefault="00BB5C9E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B5C9E" w:rsidRDefault="00BB5C9E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B5C9E" w:rsidRDefault="00BB5C9E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B5C9E" w:rsidRDefault="00BB5C9E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B5C9E" w:rsidRDefault="00BB5C9E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B5C9E" w:rsidRDefault="00BB5C9E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B5C9E" w:rsidRDefault="00BB5C9E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B5C9E" w:rsidRDefault="00BB5C9E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46F16" w:rsidRPr="00446F16" w:rsidRDefault="00446F16" w:rsidP="00446F1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                                                       </w:t>
      </w:r>
      <w:r w:rsidRPr="00446F16">
        <w:rPr>
          <w:rFonts w:ascii="Times New Roman" w:hAnsi="Times New Roman" w:cs="Times New Roman"/>
          <w:bCs/>
          <w:sz w:val="24"/>
          <w:szCs w:val="24"/>
        </w:rPr>
        <w:t>СОДЕРЖАНИЕ</w:t>
      </w:r>
    </w:p>
    <w:p w:rsidR="00446F16" w:rsidRPr="00446F16" w:rsidRDefault="00446F16" w:rsidP="00446F16">
      <w:pPr>
        <w:rPr>
          <w:rFonts w:ascii="Times New Roman" w:hAnsi="Times New Roman" w:cs="Times New Roman"/>
          <w:bCs/>
          <w:sz w:val="24"/>
          <w:szCs w:val="24"/>
        </w:rPr>
      </w:pPr>
      <w:r w:rsidRPr="00446F16">
        <w:rPr>
          <w:rFonts w:ascii="Times New Roman" w:hAnsi="Times New Roman" w:cs="Times New Roman"/>
          <w:bCs/>
          <w:sz w:val="24"/>
          <w:szCs w:val="24"/>
        </w:rPr>
        <w:t>1. Общая характеристика рабочей программы общеобразовательной дисциплины «О</w:t>
      </w:r>
      <w:r>
        <w:rPr>
          <w:rFonts w:ascii="Times New Roman" w:hAnsi="Times New Roman" w:cs="Times New Roman"/>
          <w:bCs/>
          <w:sz w:val="24"/>
          <w:szCs w:val="24"/>
        </w:rPr>
        <w:t>ОД.03</w:t>
      </w:r>
      <w:r w:rsidRPr="00446F16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Родная л</w:t>
      </w:r>
      <w:r w:rsidRPr="00446F16">
        <w:rPr>
          <w:rFonts w:ascii="Times New Roman" w:hAnsi="Times New Roman" w:cs="Times New Roman"/>
          <w:bCs/>
          <w:sz w:val="24"/>
          <w:szCs w:val="24"/>
        </w:rPr>
        <w:t>итература»  ………</w:t>
      </w:r>
      <w:r>
        <w:rPr>
          <w:rFonts w:ascii="Times New Roman" w:hAnsi="Times New Roman" w:cs="Times New Roman"/>
          <w:bCs/>
          <w:sz w:val="24"/>
          <w:szCs w:val="24"/>
        </w:rPr>
        <w:t>………………………………… ……………………………</w:t>
      </w:r>
      <w:r w:rsidRPr="00446F16">
        <w:rPr>
          <w:rFonts w:ascii="Times New Roman" w:hAnsi="Times New Roman" w:cs="Times New Roman"/>
          <w:bCs/>
          <w:sz w:val="24"/>
          <w:szCs w:val="24"/>
        </w:rPr>
        <w:t>4</w:t>
      </w:r>
    </w:p>
    <w:p w:rsidR="00446F16" w:rsidRPr="00446F16" w:rsidRDefault="00446F16" w:rsidP="00446F16">
      <w:pPr>
        <w:rPr>
          <w:rFonts w:ascii="Times New Roman" w:hAnsi="Times New Roman" w:cs="Times New Roman"/>
          <w:bCs/>
          <w:sz w:val="24"/>
          <w:szCs w:val="24"/>
        </w:rPr>
      </w:pPr>
      <w:r w:rsidRPr="00446F16">
        <w:rPr>
          <w:rFonts w:ascii="Times New Roman" w:hAnsi="Times New Roman" w:cs="Times New Roman"/>
          <w:bCs/>
          <w:sz w:val="24"/>
          <w:szCs w:val="24"/>
        </w:rPr>
        <w:t>2. Структура и содержание общеобразовате</w:t>
      </w:r>
      <w:r>
        <w:rPr>
          <w:rFonts w:ascii="Times New Roman" w:hAnsi="Times New Roman" w:cs="Times New Roman"/>
          <w:bCs/>
          <w:sz w:val="24"/>
          <w:szCs w:val="24"/>
        </w:rPr>
        <w:t>льной дисциплины ………………………</w:t>
      </w:r>
      <w:r w:rsidRPr="00446F16">
        <w:rPr>
          <w:rFonts w:ascii="Times New Roman" w:hAnsi="Times New Roman" w:cs="Times New Roman"/>
          <w:bCs/>
          <w:sz w:val="24"/>
          <w:szCs w:val="24"/>
        </w:rPr>
        <w:t>.8</w:t>
      </w:r>
    </w:p>
    <w:p w:rsidR="00446F16" w:rsidRPr="00446F16" w:rsidRDefault="00446F16" w:rsidP="00446F16">
      <w:pPr>
        <w:rPr>
          <w:rFonts w:ascii="Times New Roman" w:hAnsi="Times New Roman" w:cs="Times New Roman"/>
          <w:bCs/>
          <w:sz w:val="24"/>
          <w:szCs w:val="24"/>
        </w:rPr>
      </w:pPr>
      <w:r w:rsidRPr="00446F16">
        <w:rPr>
          <w:rFonts w:ascii="Times New Roman" w:hAnsi="Times New Roman" w:cs="Times New Roman"/>
          <w:bCs/>
          <w:sz w:val="24"/>
          <w:szCs w:val="24"/>
        </w:rPr>
        <w:t>3. Условия реализации программы общеобраз</w:t>
      </w:r>
      <w:r>
        <w:rPr>
          <w:rFonts w:ascii="Times New Roman" w:hAnsi="Times New Roman" w:cs="Times New Roman"/>
          <w:bCs/>
          <w:sz w:val="24"/>
          <w:szCs w:val="24"/>
        </w:rPr>
        <w:t>овательной дисциплины ……………..</w:t>
      </w:r>
      <w:r w:rsidRPr="00446F16">
        <w:rPr>
          <w:rFonts w:ascii="Times New Roman" w:hAnsi="Times New Roman" w:cs="Times New Roman"/>
          <w:bCs/>
          <w:sz w:val="24"/>
          <w:szCs w:val="24"/>
        </w:rPr>
        <w:t>17</w:t>
      </w:r>
    </w:p>
    <w:p w:rsidR="00446F16" w:rsidRPr="00446F16" w:rsidRDefault="00446F16" w:rsidP="00446F16">
      <w:pPr>
        <w:rPr>
          <w:rFonts w:ascii="Times New Roman" w:hAnsi="Times New Roman" w:cs="Times New Roman"/>
          <w:bCs/>
          <w:sz w:val="24"/>
          <w:szCs w:val="24"/>
        </w:rPr>
      </w:pPr>
      <w:r w:rsidRPr="00446F16">
        <w:rPr>
          <w:rFonts w:ascii="Times New Roman" w:hAnsi="Times New Roman" w:cs="Times New Roman"/>
          <w:bCs/>
          <w:sz w:val="24"/>
          <w:szCs w:val="24"/>
        </w:rPr>
        <w:t>4.Контроль и оценка результатов освоения общеобразовательной дисциплины…………</w:t>
      </w:r>
      <w:r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………………………………………………………………………1</w:t>
      </w:r>
      <w:r w:rsidRPr="00446F16">
        <w:rPr>
          <w:rFonts w:ascii="Times New Roman" w:hAnsi="Times New Roman" w:cs="Times New Roman"/>
          <w:bCs/>
          <w:sz w:val="24"/>
          <w:szCs w:val="24"/>
        </w:rPr>
        <w:t>8</w:t>
      </w:r>
    </w:p>
    <w:p w:rsidR="00094C79" w:rsidRPr="00094C79" w:rsidRDefault="00094C79" w:rsidP="00094C79"/>
    <w:p w:rsidR="00094C79" w:rsidRPr="00094C79" w:rsidRDefault="00094C79" w:rsidP="00094C79"/>
    <w:p w:rsidR="00094C79" w:rsidRPr="00094C79" w:rsidRDefault="00094C79" w:rsidP="00094C79"/>
    <w:p w:rsidR="00094C79" w:rsidRPr="00094C79" w:rsidRDefault="00094C79" w:rsidP="00094C79"/>
    <w:p w:rsidR="00094C79" w:rsidRPr="00094C79" w:rsidRDefault="00094C79" w:rsidP="00094C79"/>
    <w:p w:rsidR="00094C79" w:rsidRPr="00094C79" w:rsidRDefault="00094C79" w:rsidP="00094C79"/>
    <w:p w:rsidR="00094C79" w:rsidRPr="00094C79" w:rsidRDefault="00094C79" w:rsidP="00094C79"/>
    <w:p w:rsidR="00094C79" w:rsidRPr="00094C79" w:rsidRDefault="00094C79" w:rsidP="00094C79"/>
    <w:p w:rsidR="00094C79" w:rsidRPr="00094C79" w:rsidRDefault="00094C79" w:rsidP="00094C79"/>
    <w:p w:rsidR="00094C79" w:rsidRPr="00094C79" w:rsidRDefault="00094C79" w:rsidP="00094C79"/>
    <w:p w:rsidR="00094C79" w:rsidRPr="00094C79" w:rsidRDefault="00094C79" w:rsidP="00094C79"/>
    <w:p w:rsidR="00094C79" w:rsidRPr="00094C79" w:rsidRDefault="00094C79" w:rsidP="00094C79"/>
    <w:p w:rsidR="00094C79" w:rsidRPr="00094C79" w:rsidRDefault="00094C79" w:rsidP="00094C79"/>
    <w:p w:rsidR="00094C79" w:rsidRPr="00094C79" w:rsidRDefault="00094C79" w:rsidP="00094C79"/>
    <w:p w:rsidR="00F33395" w:rsidRDefault="00F33395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33395" w:rsidRDefault="00F33395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33395" w:rsidRDefault="00F33395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33395" w:rsidRDefault="00F33395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33395" w:rsidRDefault="00F33395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33395" w:rsidRDefault="00F33395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46F16" w:rsidRDefault="00446F16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46F16" w:rsidRDefault="00446F16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94C79" w:rsidRPr="00250F2B" w:rsidRDefault="00394415" w:rsidP="00094C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</w:t>
      </w:r>
      <w:r w:rsidR="00F4605B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94C79" w:rsidRPr="00250F2B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учебной дисциплины «</w:t>
      </w:r>
      <w:r w:rsidR="00223AD8">
        <w:rPr>
          <w:rFonts w:ascii="Times New Roman" w:hAnsi="Times New Roman" w:cs="Times New Roman"/>
          <w:b/>
          <w:bCs/>
          <w:sz w:val="24"/>
          <w:szCs w:val="24"/>
        </w:rPr>
        <w:t>Родная литература</w:t>
      </w:r>
      <w:r w:rsidR="00094C79" w:rsidRPr="00250F2B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094C79" w:rsidRPr="00250F2B" w:rsidRDefault="00094C79" w:rsidP="009D2A9C">
      <w:pPr>
        <w:jc w:val="both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Обучение дисциплине «</w:t>
      </w:r>
      <w:r w:rsidR="00223AD8">
        <w:rPr>
          <w:rFonts w:ascii="Times New Roman" w:hAnsi="Times New Roman" w:cs="Times New Roman"/>
          <w:sz w:val="24"/>
          <w:szCs w:val="24"/>
        </w:rPr>
        <w:t>Родная литература</w:t>
      </w:r>
      <w:r w:rsidRPr="00250F2B">
        <w:rPr>
          <w:rFonts w:ascii="Times New Roman" w:hAnsi="Times New Roman" w:cs="Times New Roman"/>
          <w:sz w:val="24"/>
          <w:szCs w:val="24"/>
        </w:rPr>
        <w:t>» позволит обучающимся познакомиться с произведениями писателей, чьё творчество одухотворено жизнью родного края. О тонкой и сложной связи, существующей между художественным произведением и местом, вдохновившим пис</w:t>
      </w:r>
      <w:r w:rsidR="00F33395">
        <w:rPr>
          <w:rFonts w:ascii="Times New Roman" w:hAnsi="Times New Roman" w:cs="Times New Roman"/>
          <w:sz w:val="24"/>
          <w:szCs w:val="24"/>
        </w:rPr>
        <w:t xml:space="preserve">ателя на его создание. </w:t>
      </w:r>
    </w:p>
    <w:p w:rsidR="00094C79" w:rsidRPr="00250F2B" w:rsidRDefault="00094C79" w:rsidP="009D2A9C">
      <w:pPr>
        <w:jc w:val="both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Изучение литературы родного края чрезвычайно интересно и плодотворно. Наша земля богата своими литературными традициями. Знакомство с жизнью и творчеством писателей в краеведческом аспекте поможет студентам почувствовать своеобразие русской литературы, лучше понять художественную достоверность произведений, неповторимость писательского языка и художественных образов.</w:t>
      </w:r>
    </w:p>
    <w:p w:rsidR="00094C79" w:rsidRPr="00250F2B" w:rsidRDefault="00094C79" w:rsidP="009D2A9C">
      <w:pPr>
        <w:jc w:val="both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Программа </w:t>
      </w:r>
      <w:r w:rsidRPr="00250F2B">
        <w:rPr>
          <w:rFonts w:ascii="Times New Roman" w:hAnsi="Times New Roman" w:cs="Times New Roman"/>
          <w:sz w:val="24"/>
          <w:szCs w:val="24"/>
        </w:rPr>
        <w:t>дисциплины «</w:t>
      </w:r>
      <w:r w:rsidR="00223AD8">
        <w:rPr>
          <w:rFonts w:ascii="Times New Roman" w:hAnsi="Times New Roman" w:cs="Times New Roman"/>
          <w:sz w:val="24"/>
          <w:szCs w:val="24"/>
        </w:rPr>
        <w:t>Родная литература</w:t>
      </w:r>
      <w:r w:rsidRPr="00250F2B">
        <w:rPr>
          <w:rFonts w:ascii="Times New Roman" w:hAnsi="Times New Roman" w:cs="Times New Roman"/>
          <w:sz w:val="24"/>
          <w:szCs w:val="24"/>
        </w:rPr>
        <w:t xml:space="preserve">» включает в себя материалы, не содержащиеся в базовых программах, тем самым расширяет, углубляет знания обучающихся по литературе, знакомит с новыми фактами из жизни и творчества русских писателей и поэтов. За основу изучения литературы в данной программе взята литература региона. Этот курс призван дать достаточно полное, целостное представление о литературном процессе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Брянщины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, выявить связь известных русских писателей с Брянским краем, привить обучающимся чувство гордости за свою малую родину.</w:t>
      </w:r>
    </w:p>
    <w:p w:rsidR="00094C79" w:rsidRPr="00250F2B" w:rsidRDefault="00094C79" w:rsidP="009D2A9C">
      <w:pPr>
        <w:jc w:val="both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Актуальность программы</w:t>
      </w:r>
      <w:r w:rsidRPr="00250F2B">
        <w:rPr>
          <w:rFonts w:ascii="Times New Roman" w:hAnsi="Times New Roman" w:cs="Times New Roman"/>
          <w:sz w:val="24"/>
          <w:szCs w:val="24"/>
        </w:rPr>
        <w:t> определяется тем, что она способствует решению задач социальной адаптации обучающихся. Развитие литературного краеведения стимулирует интерес к изучению своей истории.</w:t>
      </w:r>
    </w:p>
    <w:p w:rsidR="00094C79" w:rsidRPr="00250F2B" w:rsidRDefault="00094C79" w:rsidP="009D2A9C">
      <w:pPr>
        <w:jc w:val="both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Новизна программы определяется переходом от информационного к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деятельностному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подходу, у студентов формируются предметные, коммуникативные и социальные компетентности.</w:t>
      </w:r>
    </w:p>
    <w:p w:rsidR="00094C79" w:rsidRPr="00250F2B" w:rsidRDefault="00094C79" w:rsidP="009D2A9C">
      <w:pPr>
        <w:jc w:val="both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Методы </w:t>
      </w:r>
      <w:r w:rsidRPr="00250F2B">
        <w:rPr>
          <w:rFonts w:ascii="Times New Roman" w:hAnsi="Times New Roman" w:cs="Times New Roman"/>
          <w:sz w:val="24"/>
          <w:szCs w:val="24"/>
        </w:rPr>
        <w:t>работы предусматривают активное включение в процесс познавательной деятельности обучающихся. Это исследовательский, эвристический, проблемный, частично-поисковый и др.</w:t>
      </w:r>
    </w:p>
    <w:p w:rsidR="00094C79" w:rsidRPr="00250F2B" w:rsidRDefault="00094C79" w:rsidP="009D2A9C">
      <w:pPr>
        <w:jc w:val="both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Формы занятия</w:t>
      </w:r>
      <w:r w:rsidRPr="00250F2B">
        <w:rPr>
          <w:rFonts w:ascii="Times New Roman" w:hAnsi="Times New Roman" w:cs="Times New Roman"/>
          <w:sz w:val="24"/>
          <w:szCs w:val="24"/>
        </w:rPr>
        <w:t> данного предмета как традиционные – это практические занятия, семинары, лекции с элементами беседы, так и нетрадиционные: устный журнал, литературная гостиная, конференция, заочная экскурсия, презентация, защита творческого проекта и другие.</w:t>
      </w:r>
    </w:p>
    <w:p w:rsidR="00094C79" w:rsidRPr="00250F2B" w:rsidRDefault="00094C79" w:rsidP="009D2A9C">
      <w:pPr>
        <w:jc w:val="both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Формы контроля</w:t>
      </w:r>
      <w:r w:rsidRPr="00250F2B">
        <w:rPr>
          <w:rFonts w:ascii="Times New Roman" w:hAnsi="Times New Roman" w:cs="Times New Roman"/>
          <w:sz w:val="24"/>
          <w:szCs w:val="24"/>
        </w:rPr>
        <w:t xml:space="preserve"> в ходе занятий могут быть различными: рефераты, кроссворды, викторины, творческие проекты, презентации, сочинения-отзывы, сочинения-рецензии, чтение наизусть, возможны различные виды заданий поискового, творческого характера. Таким образом, традиционные формы проверки дополняются самопроверкой и коррекцией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умений.</w:t>
      </w:r>
    </w:p>
    <w:p w:rsidR="00094C79" w:rsidRPr="00250F2B" w:rsidRDefault="00094C79" w:rsidP="009D2A9C">
      <w:pPr>
        <w:jc w:val="both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223AD8">
        <w:rPr>
          <w:rFonts w:ascii="Times New Roman" w:hAnsi="Times New Roman" w:cs="Times New Roman"/>
          <w:sz w:val="24"/>
          <w:szCs w:val="24"/>
        </w:rPr>
        <w:t>Родная литература</w:t>
      </w:r>
      <w:r w:rsidRPr="00250F2B">
        <w:rPr>
          <w:rFonts w:ascii="Times New Roman" w:hAnsi="Times New Roman" w:cs="Times New Roman"/>
          <w:sz w:val="24"/>
          <w:szCs w:val="24"/>
        </w:rPr>
        <w:t>» опирается на основные </w:t>
      </w:r>
      <w:r w:rsidRPr="00250F2B">
        <w:rPr>
          <w:rFonts w:ascii="Times New Roman" w:hAnsi="Times New Roman" w:cs="Times New Roman"/>
          <w:b/>
          <w:bCs/>
          <w:sz w:val="24"/>
          <w:szCs w:val="24"/>
        </w:rPr>
        <w:t>виды деятельности</w:t>
      </w:r>
      <w:r w:rsidRPr="00250F2B">
        <w:rPr>
          <w:rFonts w:ascii="Times New Roman" w:hAnsi="Times New Roman" w:cs="Times New Roman"/>
          <w:sz w:val="24"/>
          <w:szCs w:val="24"/>
        </w:rPr>
        <w:t> по освоению произведений:</w:t>
      </w:r>
    </w:p>
    <w:p w:rsidR="00094C79" w:rsidRPr="00250F2B" w:rsidRDefault="00094C79" w:rsidP="009D2A9C">
      <w:pPr>
        <w:jc w:val="both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осознанное творческое чтение художественных текстов разных жанров;</w:t>
      </w:r>
    </w:p>
    <w:p w:rsidR="00094C79" w:rsidRPr="00250F2B" w:rsidRDefault="00094C79" w:rsidP="009D2A9C">
      <w:pPr>
        <w:jc w:val="both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выразительное чтение;</w:t>
      </w:r>
    </w:p>
    <w:p w:rsidR="00094C79" w:rsidRPr="00250F2B" w:rsidRDefault="00094C79" w:rsidP="009D2A9C">
      <w:pPr>
        <w:jc w:val="both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lastRenderedPageBreak/>
        <w:t>- заучивание наизусть стихотворных текстов;</w:t>
      </w:r>
    </w:p>
    <w:p w:rsidR="00094C79" w:rsidRPr="00250F2B" w:rsidRDefault="00094C79" w:rsidP="009D2A9C">
      <w:pPr>
        <w:jc w:val="both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различные виды пересказа (подробный, краткий, выборочный, с творческими заданиями);</w:t>
      </w:r>
    </w:p>
    <w:p w:rsidR="00094C79" w:rsidRPr="00250F2B" w:rsidRDefault="00094C79" w:rsidP="009D2A9C">
      <w:pPr>
        <w:jc w:val="both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анализ и интерпретация произведений;</w:t>
      </w:r>
    </w:p>
    <w:p w:rsidR="00094C79" w:rsidRPr="00250F2B" w:rsidRDefault="00094C79" w:rsidP="009D2A9C">
      <w:pPr>
        <w:jc w:val="both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 составление планов и написание отзывов о произведении;</w:t>
      </w:r>
    </w:p>
    <w:p w:rsidR="00094C79" w:rsidRPr="00250F2B" w:rsidRDefault="003543FB" w:rsidP="009D2A9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94C79" w:rsidRPr="00250F2B">
        <w:rPr>
          <w:rFonts w:ascii="Times New Roman" w:hAnsi="Times New Roman" w:cs="Times New Roman"/>
          <w:sz w:val="24"/>
          <w:szCs w:val="24"/>
        </w:rPr>
        <w:t>самостоятельный</w:t>
      </w:r>
      <w:r w:rsidR="00094C79" w:rsidRPr="00250F2B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094C79" w:rsidRPr="00250F2B">
        <w:rPr>
          <w:rFonts w:ascii="Times New Roman" w:hAnsi="Times New Roman" w:cs="Times New Roman"/>
          <w:sz w:val="24"/>
          <w:szCs w:val="24"/>
        </w:rPr>
        <w:t>поиск ответов на проблемные вопросы, комментирование художественного текста;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подготовка рефератов, докладов на основе и по моти</w:t>
      </w:r>
      <w:r w:rsidR="00F33395">
        <w:rPr>
          <w:rFonts w:ascii="Times New Roman" w:hAnsi="Times New Roman" w:cs="Times New Roman"/>
          <w:sz w:val="24"/>
          <w:szCs w:val="24"/>
        </w:rPr>
        <w:t>вам художественных произведений.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Результаты освоения учебной дисциплины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 w:rsidR="00223AD8">
        <w:rPr>
          <w:rFonts w:ascii="Times New Roman" w:hAnsi="Times New Roman" w:cs="Times New Roman"/>
          <w:sz w:val="24"/>
          <w:szCs w:val="24"/>
        </w:rPr>
        <w:t>Родная литература</w:t>
      </w:r>
      <w:r w:rsidRPr="00250F2B">
        <w:rPr>
          <w:rFonts w:ascii="Times New Roman" w:hAnsi="Times New Roman" w:cs="Times New Roman"/>
          <w:sz w:val="24"/>
          <w:szCs w:val="24"/>
        </w:rPr>
        <w:t>» обеспечивает достижение студентами следующих результатов: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По завершении изучения они </w:t>
      </w:r>
      <w:r w:rsidRPr="00250F2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должны знать/понимать: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жанровое и тематическое своеобразие литературы Брянского края;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содержание изученных литературных произведений;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- историко-литературный контекст и творческую историю изученных произведений литературы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Брянщины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;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основные теоретико-литературные понятия.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Уметь: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воспроизводить содержание изученных произведений;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- производить отбор наиболее значимых в тематическом и жанровом отношении произведений литературы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Брянщины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, используя сведения по истории и теории литературы;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соотносить художественную литературу с фактами общественной жизни и культуры;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определять жанр произведения;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выразительно читать изученные произведения;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i/>
          <w:iCs/>
          <w:sz w:val="24"/>
          <w:szCs w:val="24"/>
        </w:rPr>
        <w:t>- использовать приобретённые знания и умения в практической деятельности и повседневной жизни для: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создания связного текста;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оценки литературных произведений;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поиска нужной информации о литературе, о конкретном произведении и его авторе (справочная литература, периодика, телевидение, Интернет).</w:t>
      </w:r>
    </w:p>
    <w:p w:rsidR="00094C79" w:rsidRPr="003543FB" w:rsidRDefault="003543FB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</w:t>
      </w:r>
      <w:r w:rsidR="007F6876">
        <w:rPr>
          <w:rFonts w:ascii="Times New Roman" w:hAnsi="Times New Roman" w:cs="Times New Roman"/>
          <w:sz w:val="24"/>
          <w:szCs w:val="24"/>
        </w:rPr>
        <w:t xml:space="preserve">    </w:t>
      </w:r>
      <w:r w:rsidR="00094C79" w:rsidRPr="00250F2B">
        <w:rPr>
          <w:rFonts w:ascii="Times New Roman" w:hAnsi="Times New Roman" w:cs="Times New Roman"/>
          <w:b/>
          <w:bCs/>
          <w:sz w:val="24"/>
          <w:szCs w:val="24"/>
        </w:rPr>
        <w:t>Содержание учебной дисциплины</w:t>
      </w:r>
    </w:p>
    <w:p w:rsidR="00394415" w:rsidRDefault="00394415" w:rsidP="00394415">
      <w:pPr>
        <w:rPr>
          <w:rFonts w:ascii="Times New Roman" w:hAnsi="Times New Roman" w:cs="Times New Roman"/>
          <w:sz w:val="24"/>
          <w:szCs w:val="24"/>
        </w:rPr>
      </w:pPr>
      <w:r w:rsidRPr="003944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7029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</w:t>
      </w:r>
      <w:r w:rsidR="00546AD6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p w:rsidR="00394415" w:rsidRDefault="00394415" w:rsidP="00546AD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реализации содержания общеобразовательной учебной дисциплины «Родная литература» максимальная учебная нагрузка обучающихся составляет:</w:t>
      </w:r>
      <w:r w:rsidR="00546A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максимальная нагрузка - 36 часов; аудиторная (обязательная) нагрузка обучающихся, включая практические занятия – 36 часов.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94415" w:rsidTr="00786E5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15" w:rsidRDefault="00394415" w:rsidP="00786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п/п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15" w:rsidRDefault="00394415" w:rsidP="00786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Название темы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15" w:rsidRDefault="00394415" w:rsidP="00786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Кол-во часов</w:t>
            </w:r>
          </w:p>
        </w:tc>
      </w:tr>
      <w:tr w:rsidR="00394415" w:rsidTr="00786E5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15" w:rsidRDefault="00394415" w:rsidP="00786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15" w:rsidRDefault="00394415" w:rsidP="00786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Введение. Произведения брянских писателей о малой родине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15" w:rsidRDefault="00394415" w:rsidP="00786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394415" w:rsidTr="00786E5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15" w:rsidRDefault="00394415" w:rsidP="00786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15" w:rsidRDefault="00394415" w:rsidP="00786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Историческая тема в брянской литературе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15" w:rsidRDefault="00394415" w:rsidP="00786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394415" w:rsidTr="00786E5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15" w:rsidRDefault="00394415" w:rsidP="00786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15" w:rsidRDefault="00394415" w:rsidP="00786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Нравственные проблемы в произведениях брянских писателей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15" w:rsidRDefault="00394415" w:rsidP="00786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394415" w:rsidTr="00786E5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15" w:rsidRDefault="00394415" w:rsidP="00786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15" w:rsidRDefault="00394415" w:rsidP="00786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Родная природа в брянской литературе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15" w:rsidRDefault="00394415" w:rsidP="00786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394415" w:rsidTr="00786E5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15" w:rsidRDefault="00394415" w:rsidP="00786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15" w:rsidRDefault="00394415" w:rsidP="00786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Философские проблемы в творчестве брянских писателей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15" w:rsidRDefault="00394415" w:rsidP="00786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394415" w:rsidTr="00786E5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15" w:rsidRDefault="00394415" w:rsidP="00786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15" w:rsidRDefault="00394415" w:rsidP="00786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великой отечественной войны в произведениях брянских писателей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15" w:rsidRDefault="00394415" w:rsidP="00786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394415" w:rsidTr="00786E5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15" w:rsidRDefault="00394415" w:rsidP="00786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15" w:rsidRDefault="00394415" w:rsidP="00786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15" w:rsidRDefault="00394415" w:rsidP="00786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ВСЕГО</w:t>
            </w:r>
          </w:p>
        </w:tc>
      </w:tr>
      <w:tr w:rsidR="00394415" w:rsidTr="00786E5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15" w:rsidRDefault="00394415" w:rsidP="00786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15" w:rsidRDefault="00394415" w:rsidP="00786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15" w:rsidRPr="009D2A9C" w:rsidRDefault="00394415" w:rsidP="00786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A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</w:tr>
    </w:tbl>
    <w:p w:rsidR="00394415" w:rsidRDefault="00394415" w:rsidP="0039441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8079F" w:rsidRPr="00250F2B" w:rsidRDefault="00546AD6" w:rsidP="001807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094C79" w:rsidRPr="00250F2B">
        <w:rPr>
          <w:rFonts w:ascii="Times New Roman" w:hAnsi="Times New Roman" w:cs="Times New Roman"/>
          <w:sz w:val="24"/>
          <w:szCs w:val="24"/>
        </w:rPr>
        <w:t> </w:t>
      </w:r>
      <w:r w:rsidR="0018079F" w:rsidRPr="00250F2B">
        <w:rPr>
          <w:rFonts w:ascii="Times New Roman" w:hAnsi="Times New Roman" w:cs="Times New Roman"/>
          <w:b/>
          <w:bCs/>
          <w:sz w:val="24"/>
          <w:szCs w:val="24"/>
        </w:rPr>
        <w:t>ТЕМАТИЧЕСКИЙ ПЛАН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701"/>
        <w:gridCol w:w="992"/>
        <w:gridCol w:w="3969"/>
        <w:gridCol w:w="1985"/>
      </w:tblGrid>
      <w:tr w:rsidR="00241DD0" w:rsidRPr="00FE53ED" w:rsidTr="007C0F6A">
        <w:tc>
          <w:tcPr>
            <w:tcW w:w="817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п/п</w:t>
            </w:r>
          </w:p>
        </w:tc>
        <w:tc>
          <w:tcPr>
            <w:tcW w:w="1701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Тема </w:t>
            </w:r>
          </w:p>
        </w:tc>
        <w:tc>
          <w:tcPr>
            <w:tcW w:w="992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Кол-во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0C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ча</w:t>
            </w: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сов</w:t>
            </w:r>
          </w:p>
        </w:tc>
        <w:tc>
          <w:tcPr>
            <w:tcW w:w="3969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Теория литературы</w:t>
            </w:r>
          </w:p>
        </w:tc>
        <w:tc>
          <w:tcPr>
            <w:tcW w:w="1985" w:type="dxa"/>
          </w:tcPr>
          <w:p w:rsidR="00241DD0" w:rsidRPr="00C565A4" w:rsidRDefault="00546AD6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Самостоя</w:t>
            </w:r>
            <w:r w:rsidR="00241DD0"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тель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-</w:t>
            </w:r>
            <w:r w:rsidR="00241DD0"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ное</w:t>
            </w:r>
            <w:proofErr w:type="spellEnd"/>
            <w:r w:rsidR="00241DD0"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чтение</w:t>
            </w:r>
          </w:p>
        </w:tc>
      </w:tr>
      <w:tr w:rsidR="006038A5" w:rsidRPr="00FE53ED" w:rsidTr="006038A5">
        <w:trPr>
          <w:trHeight w:val="340"/>
        </w:trPr>
        <w:tc>
          <w:tcPr>
            <w:tcW w:w="9464" w:type="dxa"/>
            <w:gridSpan w:val="5"/>
          </w:tcPr>
          <w:p w:rsidR="006038A5" w:rsidRPr="00FE53ED" w:rsidRDefault="00E877BC" w:rsidP="0078082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ЧАСТЬ 1 ПРОИЗВЕДЕ</w:t>
            </w:r>
            <w:r w:rsidR="006038A5"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НИЯ БРЯНСКИХ ПИСАТЕЛЕЙ О МАЛОЙ РОДИНЕ</w:t>
            </w:r>
          </w:p>
        </w:tc>
      </w:tr>
      <w:tr w:rsidR="00241DD0" w:rsidRPr="00FE53ED" w:rsidTr="007C0F6A">
        <w:tc>
          <w:tcPr>
            <w:tcW w:w="817" w:type="dxa"/>
          </w:tcPr>
          <w:p w:rsidR="00241DD0" w:rsidRPr="00982AE7" w:rsidRDefault="00241DD0" w:rsidP="00982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Pr="00982A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241DD0" w:rsidRPr="00C565A4" w:rsidRDefault="00241DD0" w:rsidP="00F83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Г.И.  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Стафеев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«А.К. Толстой» (отрывки из книги); А.К. Толстой «Ты знаешь</w:t>
            </w:r>
            <w:r w:rsidR="00F8396E">
              <w:rPr>
                <w:rFonts w:ascii="Times New Roman" w:hAnsi="Times New Roman" w:cs="Times New Roman"/>
                <w:sz w:val="24"/>
                <w:szCs w:val="24"/>
              </w:rPr>
              <w:t xml:space="preserve"> край, где все обильем дышит…».</w:t>
            </w:r>
          </w:p>
        </w:tc>
        <w:tc>
          <w:tcPr>
            <w:tcW w:w="1985" w:type="dxa"/>
          </w:tcPr>
          <w:p w:rsidR="00241DD0" w:rsidRPr="00C565A4" w:rsidRDefault="00241DD0" w:rsidP="00F83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А.К. Толстой </w:t>
            </w:r>
            <w:r w:rsidR="00F8396E" w:rsidRPr="00F8396E">
              <w:rPr>
                <w:rFonts w:ascii="Times New Roman" w:hAnsi="Times New Roman" w:cs="Times New Roman"/>
                <w:sz w:val="24"/>
                <w:szCs w:val="24"/>
              </w:rPr>
              <w:t>«Курган», «И у меня был край родной когда-то..».</w:t>
            </w:r>
          </w:p>
        </w:tc>
      </w:tr>
      <w:tr w:rsidR="00241DD0" w:rsidRPr="00FE53ED" w:rsidTr="007C0F6A">
        <w:trPr>
          <w:trHeight w:val="160"/>
        </w:trPr>
        <w:tc>
          <w:tcPr>
            <w:tcW w:w="817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241DD0" w:rsidRPr="00FE53ED" w:rsidRDefault="00241DD0" w:rsidP="006B2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241DD0" w:rsidRPr="00C565A4" w:rsidRDefault="00241DD0" w:rsidP="00654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396E" w:rsidRPr="00F8396E">
              <w:rPr>
                <w:rFonts w:ascii="Times New Roman" w:hAnsi="Times New Roman" w:cs="Times New Roman"/>
                <w:sz w:val="24"/>
                <w:szCs w:val="24"/>
              </w:rPr>
              <w:t>«Высокий свет полей в душе моей…» (образ малой родины в брянской поэзии)</w:t>
            </w:r>
            <w:r w:rsidR="00F83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Н. 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Грибачев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 «Эта земля», «Как тот мужик». И. Швец «Нашим городом можно гордиться», «Меня тропинка увела…» В. </w:t>
            </w:r>
          </w:p>
          <w:p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41DD0" w:rsidRPr="00C565A4" w:rsidRDefault="00F8396E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96E">
              <w:rPr>
                <w:rFonts w:ascii="Times New Roman" w:hAnsi="Times New Roman" w:cs="Times New Roman"/>
                <w:sz w:val="24"/>
                <w:szCs w:val="24"/>
              </w:rPr>
              <w:t>Козырев «Отчей земле». Н. Денисов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396E">
              <w:rPr>
                <w:rFonts w:ascii="Times New Roman" w:hAnsi="Times New Roman" w:cs="Times New Roman"/>
                <w:sz w:val="24"/>
                <w:szCs w:val="24"/>
              </w:rPr>
              <w:t>«У русской печки». </w:t>
            </w:r>
          </w:p>
        </w:tc>
      </w:tr>
      <w:tr w:rsidR="00241DD0" w:rsidRPr="00FE53ED" w:rsidTr="007C0F6A">
        <w:tc>
          <w:tcPr>
            <w:tcW w:w="817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01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С.П. Кузькин «В сердце хлынут былины», «Я чувствовал, что ты мне позвонишь», «Алена», «Деревня», «Травы горькие».</w:t>
            </w:r>
          </w:p>
          <w:p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С.П. Кузькин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 «Настенный календарь»</w:t>
            </w:r>
          </w:p>
        </w:tc>
      </w:tr>
      <w:tr w:rsidR="00241DD0" w:rsidRPr="00FE53ED" w:rsidTr="007C0F6A">
        <w:tc>
          <w:tcPr>
            <w:tcW w:w="817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А.Г. 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Мехедов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«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Курганье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», «В лугах», «Плотники», «Люблю», «Круче росами стали рассветы…», «Здесь мир голубой, бирюзовый, зеленый…»,</w:t>
            </w:r>
          </w:p>
        </w:tc>
        <w:tc>
          <w:tcPr>
            <w:tcW w:w="1985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А.Г. 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Мехедов</w:t>
            </w:r>
            <w:proofErr w:type="spellEnd"/>
            <w:r w:rsidR="00F839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«Сгорело лето в синем дыме…», «Не тоскую как будто»</w:t>
            </w:r>
          </w:p>
        </w:tc>
      </w:tr>
      <w:tr w:rsidR="00241DD0" w:rsidRPr="00FE53ED" w:rsidTr="007C0F6A">
        <w:tc>
          <w:tcPr>
            <w:tcW w:w="817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П.Л. Проскурин «Порог любви (повесть встреч и дорог)» (отрывки из книги). Жанр, народность в литературе.</w:t>
            </w:r>
          </w:p>
        </w:tc>
        <w:tc>
          <w:tcPr>
            <w:tcW w:w="1985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1DD0" w:rsidRPr="00FE53ED" w:rsidTr="007C0F6A">
        <w:tc>
          <w:tcPr>
            <w:tcW w:w="817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1DD0" w:rsidRPr="008A1E70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E7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A1E70" w:rsidRPr="008A1E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«Царство жаркого света…»(Георгий Васильевич 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Метельский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) «Лесная сказка» (Владимир Константинович Соколов)</w:t>
            </w:r>
          </w:p>
        </w:tc>
        <w:tc>
          <w:tcPr>
            <w:tcW w:w="1985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Г.В. 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Метельский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«Путешествие в школьные годы» (отрывки из книги «Листья дуба»)</w:t>
            </w:r>
          </w:p>
        </w:tc>
      </w:tr>
      <w:tr w:rsidR="00241DD0" w:rsidRPr="00FE53ED" w:rsidTr="007C0F6A">
        <w:tc>
          <w:tcPr>
            <w:tcW w:w="817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241DD0" w:rsidRPr="008A1E70" w:rsidRDefault="008A1E7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E7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:rsidR="00241DD0" w:rsidRPr="0078082C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38A5" w:rsidRPr="00FE53ED" w:rsidTr="003D522E">
        <w:tc>
          <w:tcPr>
            <w:tcW w:w="9464" w:type="dxa"/>
            <w:gridSpan w:val="5"/>
          </w:tcPr>
          <w:p w:rsidR="006038A5" w:rsidRPr="00FE53ED" w:rsidRDefault="006038A5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6038A5" w:rsidRPr="00FE53ED" w:rsidRDefault="006038A5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ИСТОРИЧЕСКАЯ ТЕМА В БРЯНСКОЙ ЛИТЕРАТУРЕ</w:t>
            </w:r>
          </w:p>
        </w:tc>
      </w:tr>
      <w:tr w:rsidR="00241DD0" w:rsidRPr="00FE53ED" w:rsidTr="007C0F6A">
        <w:tc>
          <w:tcPr>
            <w:tcW w:w="817" w:type="dxa"/>
          </w:tcPr>
          <w:p w:rsidR="00241DD0" w:rsidRPr="00FE53ED" w:rsidRDefault="008A1E7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241DD0" w:rsidRPr="00C565A4" w:rsidRDefault="00C565A4" w:rsidP="00C56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События российской истории в литературе 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Брянщины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Ю.С. Фатнев </w:t>
            </w:r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>Вщиж</w:t>
            </w:r>
            <w:proofErr w:type="spellEnd"/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>», </w:t>
            </w:r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А.Г. </w:t>
            </w:r>
            <w:proofErr w:type="spellStart"/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Мехедов</w:t>
            </w:r>
            <w:proofErr w:type="spellEnd"/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>«Петровский дуб», </w:t>
            </w:r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В.Д. </w:t>
            </w:r>
            <w:proofErr w:type="spellStart"/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Динабургский</w:t>
            </w:r>
            <w:proofErr w:type="spellEnd"/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>Свенская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ярмарка». </w:t>
            </w:r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>Жанр, авторский неологизм</w:t>
            </w:r>
          </w:p>
        </w:tc>
        <w:tc>
          <w:tcPr>
            <w:tcW w:w="1985" w:type="dxa"/>
          </w:tcPr>
          <w:p w:rsidR="00241DD0" w:rsidRPr="00C565A4" w:rsidRDefault="00C565A4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В.Д. 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Динабургский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 «Плач о 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Свенском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соборе».</w:t>
            </w:r>
          </w:p>
        </w:tc>
      </w:tr>
      <w:tr w:rsidR="00241DD0" w:rsidRPr="00FE53ED" w:rsidTr="007C0F6A">
        <w:tc>
          <w:tcPr>
            <w:tcW w:w="817" w:type="dxa"/>
          </w:tcPr>
          <w:p w:rsidR="00241DD0" w:rsidRPr="00FE53ED" w:rsidRDefault="008A1E7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41DD0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241DD0" w:rsidRPr="00C565A4" w:rsidRDefault="00C565A4" w:rsidP="00C56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Крещение Руси в литературе 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Брянщины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А.К. Толстой</w:t>
            </w:r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 «Песня о походе </w:t>
            </w:r>
            <w:proofErr w:type="spellStart"/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>Владтимира</w:t>
            </w:r>
            <w:proofErr w:type="spellEnd"/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>Корсунь</w:t>
            </w:r>
            <w:proofErr w:type="spellEnd"/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>», </w:t>
            </w: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В.Д. </w:t>
            </w:r>
            <w:proofErr w:type="spellStart"/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Динабургский</w:t>
            </w:r>
            <w:proofErr w:type="spellEnd"/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>«Крещение Руси», «Крест»</w:t>
            </w:r>
          </w:p>
        </w:tc>
        <w:tc>
          <w:tcPr>
            <w:tcW w:w="1985" w:type="dxa"/>
          </w:tcPr>
          <w:p w:rsidR="00241DD0" w:rsidRPr="00C565A4" w:rsidRDefault="00C565A4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В.Е. 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Сорочкин</w:t>
            </w:r>
            <w:proofErr w:type="spellEnd"/>
            <w:r w:rsidR="00F839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«Прощание», </w:t>
            </w:r>
          </w:p>
        </w:tc>
      </w:tr>
      <w:tr w:rsidR="00241DD0" w:rsidRPr="00FE53ED" w:rsidTr="007C0F6A">
        <w:tc>
          <w:tcPr>
            <w:tcW w:w="817" w:type="dxa"/>
          </w:tcPr>
          <w:p w:rsidR="00241DD0" w:rsidRPr="00FE53ED" w:rsidRDefault="008A1E7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41DD0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Н.И. 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Поснов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«Роман Брянский». Поэма, пафос, историзмы</w:t>
            </w:r>
          </w:p>
        </w:tc>
        <w:tc>
          <w:tcPr>
            <w:tcW w:w="1985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DD0" w:rsidRPr="00FE53ED" w:rsidTr="007C0F6A">
        <w:tc>
          <w:tcPr>
            <w:tcW w:w="817" w:type="dxa"/>
          </w:tcPr>
          <w:p w:rsidR="00241DD0" w:rsidRPr="00FE53ED" w:rsidRDefault="008A1E7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41DD0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241DD0" w:rsidRPr="00FE53ED" w:rsidRDefault="00241DD0" w:rsidP="00982A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241DD0" w:rsidRPr="00C565A4" w:rsidRDefault="00241DD0" w:rsidP="00982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Эпоха Ивана Грозного в романе А.К. Толстого «Князь Серебряный»</w:t>
            </w: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исторический роман, аллегория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А.К. Толстой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«Князь Серебряный»</w:t>
            </w:r>
          </w:p>
        </w:tc>
      </w:tr>
      <w:tr w:rsidR="00241DD0" w:rsidRPr="00FE53ED" w:rsidTr="007C0F6A">
        <w:tc>
          <w:tcPr>
            <w:tcW w:w="817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241DD0" w:rsidRPr="008A1E70" w:rsidRDefault="00241DD0" w:rsidP="00982A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E70">
              <w:rPr>
                <w:rFonts w:ascii="Times New Roman" w:hAnsi="Times New Roman" w:cs="Times New Roman"/>
                <w:b/>
                <w:sz w:val="24"/>
                <w:szCs w:val="24"/>
              </w:rPr>
              <w:t> 7</w:t>
            </w:r>
          </w:p>
        </w:tc>
        <w:tc>
          <w:tcPr>
            <w:tcW w:w="3969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A5" w:rsidRPr="00FE53ED" w:rsidTr="00B92EB6">
        <w:tc>
          <w:tcPr>
            <w:tcW w:w="9464" w:type="dxa"/>
            <w:gridSpan w:val="5"/>
          </w:tcPr>
          <w:p w:rsidR="006038A5" w:rsidRPr="00FE53ED" w:rsidRDefault="006038A5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6038A5" w:rsidRPr="00C565A4" w:rsidRDefault="006038A5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877B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НРАВСТВЕН</w:t>
            </w: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НЫЕ ПРОБЛЕМЫ В ПРОИЗВЕДЕНИЯХ БРЯНСКИХ ПИСАТЕЛЕЙ</w:t>
            </w:r>
          </w:p>
          <w:p w:rsidR="006038A5" w:rsidRPr="00FE53ED" w:rsidRDefault="006038A5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1DD0" w:rsidRPr="00FE53ED" w:rsidTr="007C0F6A">
        <w:tc>
          <w:tcPr>
            <w:tcW w:w="817" w:type="dxa"/>
          </w:tcPr>
          <w:p w:rsidR="00241DD0" w:rsidRPr="00FE53ED" w:rsidRDefault="008A1E7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41DD0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241DD0" w:rsidRPr="00C565A4" w:rsidRDefault="00241DD0" w:rsidP="00D76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Н.И. Родичев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Алимушкины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полушубки» «Люди-крылья» (тема труда и совести в рассказе Н.И. Родичева «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Алимушкины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полушубки») Стиль, рассказ, сказ, идея художественная</w:t>
            </w:r>
          </w:p>
        </w:tc>
        <w:tc>
          <w:tcPr>
            <w:tcW w:w="1985" w:type="dxa"/>
          </w:tcPr>
          <w:p w:rsidR="00241DD0" w:rsidRPr="00C565A4" w:rsidRDefault="00241DD0" w:rsidP="00D76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Я.Д. Соколов «Старый колодец»</w:t>
            </w:r>
          </w:p>
        </w:tc>
      </w:tr>
      <w:tr w:rsidR="00241DD0" w:rsidRPr="00FE53ED" w:rsidTr="007C0F6A">
        <w:tc>
          <w:tcPr>
            <w:tcW w:w="817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1E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Д.В. 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Стахорский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«Роднички» и другие литературные миниатюры 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«Цените мир своей души…» (проблема взаимоотношений людей в творчестве Л.С. 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Ашеко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Л.С. 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Ашеко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 «Спас 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яблочный»</w:t>
            </w:r>
          </w:p>
        </w:tc>
      </w:tr>
      <w:tr w:rsidR="00241DD0" w:rsidRPr="00FE53ED" w:rsidTr="007C0F6A">
        <w:tc>
          <w:tcPr>
            <w:tcW w:w="817" w:type="dxa"/>
          </w:tcPr>
          <w:p w:rsidR="00241DD0" w:rsidRPr="00FE53ED" w:rsidRDefault="008A1E7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  <w:r w:rsidR="00241D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Ю.И. Кравцов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«Зов света», «Материнский крест», «Колодец», «Среди людей», «Насущный», «Сад», «Предпочитаю светлые тона…»</w:t>
            </w:r>
          </w:p>
        </w:tc>
        <w:tc>
          <w:tcPr>
            <w:tcW w:w="1985" w:type="dxa"/>
          </w:tcPr>
          <w:p w:rsidR="00241DD0" w:rsidRPr="00C565A4" w:rsidRDefault="00241DD0" w:rsidP="00D76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Ю.И. Кравцов «Хочу написать о хорошем» </w:t>
            </w:r>
          </w:p>
        </w:tc>
      </w:tr>
      <w:tr w:rsidR="00241DD0" w:rsidRPr="00FE53ED" w:rsidTr="007C0F6A">
        <w:tc>
          <w:tcPr>
            <w:tcW w:w="817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A1E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1DD0" w:rsidRPr="00FE53ED" w:rsidRDefault="008A1E7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В.Е. 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Сорочкин</w:t>
            </w:r>
            <w:proofErr w:type="spellEnd"/>
            <w:r w:rsidR="00C565A4" w:rsidRPr="00C565A4">
              <w:rPr>
                <w:rFonts w:ascii="Times New Roman" w:hAnsi="Times New Roman" w:cs="Times New Roman"/>
                <w:sz w:val="24"/>
                <w:szCs w:val="24"/>
              </w:rPr>
              <w:t> «Пылающий камень» Д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обро и зло в поэме В</w:t>
            </w:r>
            <w:r w:rsidR="00C565A4" w:rsidRPr="00C565A4">
              <w:rPr>
                <w:rFonts w:ascii="Times New Roman" w:hAnsi="Times New Roman" w:cs="Times New Roman"/>
                <w:sz w:val="24"/>
                <w:szCs w:val="24"/>
              </w:rPr>
              <w:t>.Е. Сорочкина «Пылающий камень».</w:t>
            </w:r>
          </w:p>
        </w:tc>
        <w:tc>
          <w:tcPr>
            <w:tcW w:w="1985" w:type="dxa"/>
          </w:tcPr>
          <w:p w:rsidR="00241DD0" w:rsidRPr="00C565A4" w:rsidRDefault="00C565A4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Отрывки из поэмы В.Е. Сорочкина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«Пылающий камень»</w:t>
            </w:r>
          </w:p>
        </w:tc>
      </w:tr>
      <w:tr w:rsidR="00241DD0" w:rsidRPr="00FE53ED" w:rsidTr="007C0F6A">
        <w:tc>
          <w:tcPr>
            <w:tcW w:w="817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241DD0" w:rsidRPr="00D76E48" w:rsidRDefault="008A1E7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038A5" w:rsidRPr="00FE53ED" w:rsidTr="006038A5">
        <w:trPr>
          <w:trHeight w:val="340"/>
        </w:trPr>
        <w:tc>
          <w:tcPr>
            <w:tcW w:w="9464" w:type="dxa"/>
            <w:gridSpan w:val="5"/>
          </w:tcPr>
          <w:p w:rsidR="006038A5" w:rsidRPr="00FE53ED" w:rsidRDefault="006038A5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ЧАСТЬ 2 РОДНАЯ ПРИРОДА В БРЯНСКОЙ ЛИТЕРАТУРЕ</w:t>
            </w:r>
          </w:p>
        </w:tc>
      </w:tr>
      <w:tr w:rsidR="00241DD0" w:rsidRPr="00FE53ED" w:rsidTr="007C0F6A">
        <w:tc>
          <w:tcPr>
            <w:tcW w:w="817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A1E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Своеобразие пейзажной лирики Ф.И. Тютчева</w:t>
            </w: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Ф.И. Тютчев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«Полдень», «Конь морской», «Обвеян вещею дремотой», «Как весел грохот летних бурь», «Декабрьское утро», «Как неожиданно и яр</w:t>
            </w:r>
            <w:r w:rsidR="00C565A4" w:rsidRPr="00C565A4">
              <w:rPr>
                <w:rFonts w:ascii="Times New Roman" w:hAnsi="Times New Roman" w:cs="Times New Roman"/>
                <w:sz w:val="24"/>
                <w:szCs w:val="24"/>
              </w:rPr>
              <w:t>ко».</w:t>
            </w:r>
          </w:p>
        </w:tc>
        <w:tc>
          <w:tcPr>
            <w:tcW w:w="1985" w:type="dxa"/>
          </w:tcPr>
          <w:p w:rsidR="00241DD0" w:rsidRPr="00C565A4" w:rsidRDefault="00241DD0" w:rsidP="00D76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Ф.И. Тютчев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«Полдень», «Конь морской», «Поток сгустился и тускнеет»</w:t>
            </w:r>
          </w:p>
        </w:tc>
      </w:tr>
      <w:tr w:rsidR="00241DD0" w:rsidRPr="00FE53ED" w:rsidTr="007C0F6A">
        <w:tc>
          <w:tcPr>
            <w:tcW w:w="817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A1E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Наш край в жизни и творчестве К.Г. Паустовского. Пейзаж. Словесное рисование.</w:t>
            </w:r>
          </w:p>
        </w:tc>
        <w:tc>
          <w:tcPr>
            <w:tcW w:w="1985" w:type="dxa"/>
          </w:tcPr>
          <w:p w:rsidR="00241DD0" w:rsidRPr="00C565A4" w:rsidRDefault="00241DD0" w:rsidP="00D76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К.Г. Паустовский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«Далекие годы» </w:t>
            </w:r>
          </w:p>
        </w:tc>
      </w:tr>
      <w:tr w:rsidR="00241DD0" w:rsidRPr="00FE53ED" w:rsidTr="007C0F6A">
        <w:tc>
          <w:tcPr>
            <w:tcW w:w="817" w:type="dxa"/>
          </w:tcPr>
          <w:p w:rsidR="00241DD0" w:rsidRPr="00FE53ED" w:rsidRDefault="008A1E7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41DD0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Времена года в творчестве брянских поэтов</w:t>
            </w: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Н.И. 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Рыленков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, Н.Н. Денисов, Н.И. 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Поснов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, Н.И. Алексеенков, А.В. Малахов, Н.Ф. 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Афонина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, М.М. 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Атаманенко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, К.В. Асеева, В.В. Потапов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. Лирика.</w:t>
            </w:r>
          </w:p>
        </w:tc>
        <w:tc>
          <w:tcPr>
            <w:tcW w:w="1985" w:type="dxa"/>
          </w:tcPr>
          <w:p w:rsidR="00241DD0" w:rsidRPr="00C565A4" w:rsidRDefault="00241DD0" w:rsidP="00D76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Н.И. 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Рыленков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«Как мне жалко людей, про которых», «Деревья»</w:t>
            </w:r>
          </w:p>
        </w:tc>
      </w:tr>
      <w:tr w:rsidR="00241DD0" w:rsidRPr="00FE53ED" w:rsidTr="007C0F6A">
        <w:tc>
          <w:tcPr>
            <w:tcW w:w="817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A1E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241DD0" w:rsidRPr="005308AF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241DD0" w:rsidRPr="00C565A4" w:rsidRDefault="00241DD0" w:rsidP="00530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Природа и человек в поэзии и прозе П.Л. Проскурина. Сюжет, авторская позиция</w:t>
            </w:r>
          </w:p>
        </w:tc>
        <w:tc>
          <w:tcPr>
            <w:tcW w:w="1985" w:type="dxa"/>
          </w:tcPr>
          <w:p w:rsidR="00241DD0" w:rsidRPr="00C565A4" w:rsidRDefault="00241DD0" w:rsidP="00530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П.Л. Проскурин </w:t>
            </w:r>
            <w:r w:rsidR="00C565A4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«Январь», «Поля», «Черемуха», «Кольцо»</w:t>
            </w:r>
          </w:p>
        </w:tc>
      </w:tr>
      <w:tr w:rsidR="00241DD0" w:rsidRPr="00FE53ED" w:rsidTr="007C0F6A">
        <w:tc>
          <w:tcPr>
            <w:tcW w:w="817" w:type="dxa"/>
          </w:tcPr>
          <w:p w:rsidR="00241DD0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241DD0" w:rsidRPr="005308AF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8A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241DD0" w:rsidRPr="00FE53ED" w:rsidRDefault="00241DD0" w:rsidP="00530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41DD0" w:rsidRPr="00FE53ED" w:rsidRDefault="00241DD0" w:rsidP="005308A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038A5" w:rsidRPr="00FE53ED" w:rsidTr="006038A5">
        <w:trPr>
          <w:trHeight w:val="340"/>
        </w:trPr>
        <w:tc>
          <w:tcPr>
            <w:tcW w:w="9464" w:type="dxa"/>
            <w:gridSpan w:val="5"/>
          </w:tcPr>
          <w:p w:rsidR="006038A5" w:rsidRPr="00FE53ED" w:rsidRDefault="006038A5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ФИЛОСОФСКИЕ ПРОБЛЕМЫ В ТВОРЧЕСТВЕ БРЯНСКИХ ПИСАТЕЛЕЙ</w:t>
            </w:r>
          </w:p>
        </w:tc>
      </w:tr>
      <w:tr w:rsidR="00241DD0" w:rsidRPr="00FE53ED" w:rsidTr="007C0F6A">
        <w:tc>
          <w:tcPr>
            <w:tcW w:w="817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A1E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Ф.И. Тютчев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«Как сладко дремлет сад темно-зеленый», «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Silentium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!», «Цицерон» метафора, антитеза, параллелизм</w:t>
            </w:r>
          </w:p>
        </w:tc>
        <w:tc>
          <w:tcPr>
            <w:tcW w:w="1985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Ф.И. Тютчев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Пе</w:t>
            </w:r>
            <w:proofErr w:type="spellEnd"/>
            <w:r w:rsidR="00C565A4"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вучесть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есть в морских волнах»,</w:t>
            </w:r>
          </w:p>
        </w:tc>
      </w:tr>
      <w:tr w:rsidR="00241DD0" w:rsidRPr="00FE53ED" w:rsidTr="007C0F6A">
        <w:tc>
          <w:tcPr>
            <w:tcW w:w="817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A1E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М.В. Денисова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«Воину – щит и меч», «Какая странная судьба», «Как на закате дней и бед земных», «Слежу за полетом птицы» Философское осмысление времени в творчестве М.В. Денисовой</w:t>
            </w:r>
          </w:p>
        </w:tc>
        <w:tc>
          <w:tcPr>
            <w:tcW w:w="1985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М.В. Денисова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«Время, текущее в песочных часах»</w:t>
            </w:r>
          </w:p>
        </w:tc>
      </w:tr>
      <w:tr w:rsidR="00241DD0" w:rsidRPr="00FE53ED" w:rsidTr="007C0F6A">
        <w:tc>
          <w:tcPr>
            <w:tcW w:w="817" w:type="dxa"/>
          </w:tcPr>
          <w:p w:rsidR="00241DD0" w:rsidRPr="00FE53ED" w:rsidRDefault="008A1E7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41D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01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В.Е. 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Сорочкин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«Поздний август», «Река», «Новолунье», «Огонь», 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«Седой родник в прохладной чаще» Свет и тьма в лирике В.Е. Сорочкина</w:t>
            </w:r>
          </w:p>
        </w:tc>
        <w:tc>
          <w:tcPr>
            <w:tcW w:w="1985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В.Е. 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Сорочкин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«Капл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я», «Безмолвно в комнате. 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Нежарко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</w:tc>
      </w:tr>
      <w:tr w:rsidR="00241DD0" w:rsidRPr="00FE53ED" w:rsidTr="007C0F6A">
        <w:tc>
          <w:tcPr>
            <w:tcW w:w="817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8A1E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Философские размышления о мире и человеке в миниатюрах А.Т. 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Нестика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. Очерк, эссе</w:t>
            </w:r>
          </w:p>
        </w:tc>
        <w:tc>
          <w:tcPr>
            <w:tcW w:w="1985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А.Т. 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Нестик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«О чем тростник мыслит», «Ветка»</w:t>
            </w:r>
          </w:p>
        </w:tc>
      </w:tr>
      <w:tr w:rsidR="00241DD0" w:rsidRPr="00FE53ED" w:rsidTr="007C0F6A">
        <w:tc>
          <w:tcPr>
            <w:tcW w:w="817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ВСЕГО</w:t>
            </w:r>
          </w:p>
        </w:tc>
        <w:tc>
          <w:tcPr>
            <w:tcW w:w="992" w:type="dxa"/>
          </w:tcPr>
          <w:p w:rsidR="00241DD0" w:rsidRPr="0084411E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11E">
              <w:rPr>
                <w:rFonts w:ascii="Times New Roman" w:hAnsi="Times New Roman" w:cs="Times New Roman"/>
                <w:b/>
                <w:sz w:val="24"/>
                <w:szCs w:val="24"/>
              </w:rPr>
              <w:t> 5</w:t>
            </w:r>
          </w:p>
        </w:tc>
        <w:tc>
          <w:tcPr>
            <w:tcW w:w="3969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A5" w:rsidRPr="00FE53ED" w:rsidTr="006038A5">
        <w:trPr>
          <w:trHeight w:val="567"/>
        </w:trPr>
        <w:tc>
          <w:tcPr>
            <w:tcW w:w="9464" w:type="dxa"/>
            <w:gridSpan w:val="5"/>
          </w:tcPr>
          <w:p w:rsidR="006038A5" w:rsidRPr="00FE53ED" w:rsidRDefault="006038A5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ВЕЛИКОЙ ОТЕЧЕСТВЕННОЙ ВОЙНЫ В ПРОИЗВЕДЕНИЯХ БРЯНСКИХ ПИСАТЕЛЕЙ</w:t>
            </w:r>
          </w:p>
        </w:tc>
      </w:tr>
      <w:tr w:rsidR="00241DD0" w:rsidRPr="00FE53ED" w:rsidTr="007C0F6A">
        <w:tc>
          <w:tcPr>
            <w:tcW w:w="817" w:type="dxa"/>
          </w:tcPr>
          <w:p w:rsidR="00241DD0" w:rsidRPr="00FE53ED" w:rsidRDefault="008A1E7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241DD0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Великая Отечественная война в произведениях поэтов – фронтовиков и «детей войны» и наших современников. Жанр, фольклорный мотив, тема партизанской славы. И.М. Радченко «Партизанские будни», М. П. Рубеко «Паренек». </w:t>
            </w:r>
          </w:p>
        </w:tc>
        <w:tc>
          <w:tcPr>
            <w:tcW w:w="1985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И.М. Рубеко «Письмо», Л. А. Мирошин «Письмо с фронта».</w:t>
            </w:r>
          </w:p>
        </w:tc>
      </w:tr>
      <w:tr w:rsidR="00241DD0" w:rsidRPr="00FE53ED" w:rsidTr="007C0F6A">
        <w:tc>
          <w:tcPr>
            <w:tcW w:w="817" w:type="dxa"/>
          </w:tcPr>
          <w:p w:rsidR="00241DD0" w:rsidRPr="00FE53ED" w:rsidRDefault="008A1E7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01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1DD0" w:rsidRPr="00FE53ED" w:rsidRDefault="008A1E7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Военная проза брянских авторов. А.Г. 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Мехедов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«Струны вещие», И. 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Мкин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«Солдаты 45-го»., А.С. Дрожжин «Патефон». Сюжет, композиция, кульминация, характер.</w:t>
            </w:r>
          </w:p>
        </w:tc>
        <w:tc>
          <w:tcPr>
            <w:tcW w:w="1985" w:type="dxa"/>
          </w:tcPr>
          <w:p w:rsidR="00241DD0" w:rsidRPr="00C565A4" w:rsidRDefault="00C565A4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В.М. 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Макукин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«Первый хлеб»</w:t>
            </w:r>
          </w:p>
        </w:tc>
      </w:tr>
      <w:tr w:rsidR="00241DD0" w:rsidRPr="00FE53ED" w:rsidTr="007C0F6A">
        <w:tc>
          <w:tcPr>
            <w:tcW w:w="817" w:type="dxa"/>
          </w:tcPr>
          <w:p w:rsidR="00241DD0" w:rsidRPr="00FE53ED" w:rsidRDefault="00241DD0" w:rsidP="00F32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A1E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1DD0" w:rsidRPr="00C565A4" w:rsidRDefault="00241DD0" w:rsidP="00F32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В.В.Володин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«Время», С.П. 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Прилепский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«Надевали шинели…» Идея, аллегория, род литературный, олицетворение, лирический герой.</w:t>
            </w:r>
          </w:p>
        </w:tc>
        <w:tc>
          <w:tcPr>
            <w:tcW w:w="1985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Н.Е. 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Бораненков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«Тринадцатая рота», </w:t>
            </w: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А.Н. 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Саввин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«Сильнее смерти», </w:t>
            </w:r>
          </w:p>
        </w:tc>
      </w:tr>
      <w:tr w:rsidR="00241DD0" w:rsidRPr="00FE53ED" w:rsidTr="007C0F6A">
        <w:tc>
          <w:tcPr>
            <w:tcW w:w="817" w:type="dxa"/>
          </w:tcPr>
          <w:p w:rsidR="00241DD0" w:rsidRPr="00FE53ED" w:rsidRDefault="00241DD0" w:rsidP="00F32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A1E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Тема Великой Отечественной войны в прозе и поэзии В.Д. 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Динабургского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В.Д. 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Динабургский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«Пуля Дантеса», «Над рекою дремлют вербы», «Передний край», «Под старой Руссой».</w:t>
            </w:r>
          </w:p>
        </w:tc>
        <w:tc>
          <w:tcPr>
            <w:tcW w:w="1985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В.Д. 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Динабургский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 «Поклонись ветерану второй мировой»</w:t>
            </w:r>
          </w:p>
        </w:tc>
      </w:tr>
      <w:tr w:rsidR="00241DD0" w:rsidRPr="00FE53ED" w:rsidTr="007C0F6A">
        <w:tc>
          <w:tcPr>
            <w:tcW w:w="817" w:type="dxa"/>
          </w:tcPr>
          <w:p w:rsidR="00241DD0" w:rsidRDefault="00241DD0" w:rsidP="00F32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A1E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241DD0" w:rsidRPr="006038A5" w:rsidRDefault="00241DD0" w:rsidP="007808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38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985" w:type="dxa"/>
          </w:tcPr>
          <w:p w:rsidR="00241DD0" w:rsidRPr="00F32E2C" w:rsidRDefault="00241DD0" w:rsidP="0078082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41DD0" w:rsidRPr="00FE53ED" w:rsidTr="007C0F6A">
        <w:tc>
          <w:tcPr>
            <w:tcW w:w="817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241DD0" w:rsidRPr="00C565A4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8A1E7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241DD0" w:rsidRPr="00F32E2C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4" w:rsidRPr="00FE53ED" w:rsidTr="007C0F6A">
        <w:tc>
          <w:tcPr>
            <w:tcW w:w="817" w:type="dxa"/>
          </w:tcPr>
          <w:p w:rsidR="00C565A4" w:rsidRPr="00FE53ED" w:rsidRDefault="00C565A4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565A4" w:rsidRPr="00C565A4" w:rsidRDefault="00C565A4" w:rsidP="0078082C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C565A4" w:rsidRPr="00C565A4" w:rsidRDefault="00C565A4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8A1E7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C565A4" w:rsidRPr="00F32E2C" w:rsidRDefault="00C565A4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C565A4" w:rsidRPr="00FE53ED" w:rsidRDefault="00C565A4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079F" w:rsidRPr="00250F2B" w:rsidRDefault="0018079F" w:rsidP="0018079F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</w:t>
      </w:r>
    </w:p>
    <w:p w:rsidR="0018079F" w:rsidRPr="00250F2B" w:rsidRDefault="0018079F" w:rsidP="0018079F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</w:t>
      </w:r>
    </w:p>
    <w:p w:rsidR="00E877BC" w:rsidRDefault="00E877BC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877BC" w:rsidRDefault="00E877BC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877BC" w:rsidRDefault="00E877BC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877BC" w:rsidRDefault="00E877BC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877BC" w:rsidRDefault="00E877BC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62405" w:rsidRDefault="00B62405" w:rsidP="00B62405">
      <w:pPr>
        <w:pStyle w:val="11"/>
        <w:numPr>
          <w:ilvl w:val="0"/>
          <w:numId w:val="4"/>
        </w:numPr>
        <w:tabs>
          <w:tab w:val="left" w:pos="954"/>
        </w:tabs>
        <w:spacing w:before="46" w:line="230" w:lineRule="auto"/>
        <w:ind w:right="4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0"/>
          <w:sz w:val="24"/>
          <w:szCs w:val="24"/>
        </w:rPr>
        <w:lastRenderedPageBreak/>
        <w:t>УСЛОВИЯ</w:t>
      </w:r>
      <w:r>
        <w:rPr>
          <w:rFonts w:ascii="Times New Roman" w:hAnsi="Times New Roman" w:cs="Times New Roman"/>
          <w:spacing w:val="1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0"/>
          <w:sz w:val="24"/>
          <w:szCs w:val="24"/>
        </w:rPr>
        <w:t>РЕАЛИЗАЦИИ</w:t>
      </w:r>
      <w:r>
        <w:rPr>
          <w:rFonts w:ascii="Times New Roman" w:hAnsi="Times New Roman" w:cs="Times New Roman"/>
          <w:spacing w:val="1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0"/>
          <w:sz w:val="24"/>
          <w:szCs w:val="24"/>
        </w:rPr>
        <w:t>ПРОГРАММЫ</w:t>
      </w:r>
      <w:r>
        <w:rPr>
          <w:rFonts w:ascii="Times New Roman" w:hAnsi="Times New Roman" w:cs="Times New Roman"/>
          <w:spacing w:val="1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0"/>
          <w:sz w:val="24"/>
          <w:szCs w:val="24"/>
        </w:rPr>
        <w:t>ОБЩЕОБРАЗОВАТЕЛЬНОЙ</w:t>
      </w:r>
      <w:r>
        <w:rPr>
          <w:rFonts w:ascii="Times New Roman" w:hAnsi="Times New Roman" w:cs="Times New Roman"/>
          <w:spacing w:val="-73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5"/>
          <w:sz w:val="24"/>
          <w:szCs w:val="24"/>
        </w:rPr>
        <w:t>ДИСЦИПЛИНЫ</w:t>
      </w:r>
    </w:p>
    <w:p w:rsidR="00094C79" w:rsidRPr="00250F2B" w:rsidRDefault="00094C79" w:rsidP="002475DA">
      <w:pPr>
        <w:jc w:val="both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Освоение программы учебной дисциплины «</w:t>
      </w:r>
      <w:r w:rsidR="00DC1ED8">
        <w:rPr>
          <w:rFonts w:ascii="Times New Roman" w:hAnsi="Times New Roman" w:cs="Times New Roman"/>
          <w:sz w:val="24"/>
          <w:szCs w:val="24"/>
        </w:rPr>
        <w:t>Родная литература</w:t>
      </w:r>
      <w:r w:rsidRPr="00250F2B">
        <w:rPr>
          <w:rFonts w:ascii="Times New Roman" w:hAnsi="Times New Roman" w:cs="Times New Roman"/>
          <w:sz w:val="24"/>
          <w:szCs w:val="24"/>
        </w:rPr>
        <w:t>»</w:t>
      </w:r>
      <w:r w:rsidR="00DC1ED8">
        <w:rPr>
          <w:rFonts w:ascii="Times New Roman" w:hAnsi="Times New Roman" w:cs="Times New Roman"/>
          <w:sz w:val="24"/>
          <w:szCs w:val="24"/>
        </w:rPr>
        <w:t xml:space="preserve"> </w:t>
      </w:r>
      <w:r w:rsidR="002475DA">
        <w:rPr>
          <w:rFonts w:ascii="Times New Roman" w:hAnsi="Times New Roman" w:cs="Times New Roman"/>
          <w:sz w:val="24"/>
          <w:szCs w:val="24"/>
        </w:rPr>
        <w:t xml:space="preserve">проходит в учебном кабинете </w:t>
      </w:r>
      <w:r w:rsidRPr="00250F2B">
        <w:rPr>
          <w:rFonts w:ascii="Times New Roman" w:hAnsi="Times New Roman" w:cs="Times New Roman"/>
          <w:sz w:val="24"/>
          <w:szCs w:val="24"/>
        </w:rPr>
        <w:t>№</w:t>
      </w:r>
      <w:r w:rsidR="002475DA">
        <w:rPr>
          <w:rFonts w:ascii="Times New Roman" w:hAnsi="Times New Roman" w:cs="Times New Roman"/>
          <w:sz w:val="24"/>
          <w:szCs w:val="24"/>
        </w:rPr>
        <w:t>6</w:t>
      </w:r>
      <w:r w:rsidRPr="00250F2B">
        <w:rPr>
          <w:rFonts w:ascii="Times New Roman" w:hAnsi="Times New Roman" w:cs="Times New Roman"/>
          <w:sz w:val="24"/>
          <w:szCs w:val="24"/>
        </w:rPr>
        <w:t xml:space="preserve"> (кабинет русского языка и культуры речи).</w:t>
      </w:r>
    </w:p>
    <w:p w:rsidR="00094C79" w:rsidRPr="00250F2B" w:rsidRDefault="00094C79" w:rsidP="002475DA">
      <w:pPr>
        <w:jc w:val="both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Помещение кабинета удовлетворяет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студентов.</w:t>
      </w:r>
    </w:p>
    <w:p w:rsidR="00094C79" w:rsidRPr="00250F2B" w:rsidRDefault="00094C79" w:rsidP="002475DA">
      <w:pPr>
        <w:jc w:val="both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</w:t>
      </w:r>
      <w:r w:rsidR="00DC1ED8">
        <w:rPr>
          <w:rFonts w:ascii="Times New Roman" w:hAnsi="Times New Roman" w:cs="Times New Roman"/>
          <w:sz w:val="24"/>
          <w:szCs w:val="24"/>
        </w:rPr>
        <w:t>Родная литература</w:t>
      </w:r>
      <w:r w:rsidRPr="00250F2B">
        <w:rPr>
          <w:rFonts w:ascii="Times New Roman" w:hAnsi="Times New Roman" w:cs="Times New Roman"/>
          <w:sz w:val="24"/>
          <w:szCs w:val="24"/>
        </w:rPr>
        <w:t>» входят:</w:t>
      </w:r>
    </w:p>
    <w:p w:rsidR="00094C79" w:rsidRPr="00250F2B" w:rsidRDefault="00094C79" w:rsidP="002475DA">
      <w:pPr>
        <w:jc w:val="both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• многофункциональный комплекс преподавателя;</w:t>
      </w:r>
    </w:p>
    <w:p w:rsidR="00094C79" w:rsidRPr="00250F2B" w:rsidRDefault="00094C79" w:rsidP="002475DA">
      <w:pPr>
        <w:jc w:val="both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• наглядные пособия (комплекты учебных таблиц, плакатов, портретов выдающихся ученых, поэтов, писателей и др.);</w:t>
      </w:r>
    </w:p>
    <w:p w:rsidR="00094C79" w:rsidRPr="00250F2B" w:rsidRDefault="00094C79" w:rsidP="002475DA">
      <w:pPr>
        <w:jc w:val="both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• информационно-коммуникативные средства;</w:t>
      </w:r>
    </w:p>
    <w:p w:rsidR="00094C79" w:rsidRPr="00250F2B" w:rsidRDefault="00094C79" w:rsidP="002475DA">
      <w:pPr>
        <w:jc w:val="both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•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094C79" w:rsidRPr="00250F2B" w:rsidRDefault="00094C79" w:rsidP="002475DA">
      <w:pPr>
        <w:jc w:val="both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• библиотечный фонд.</w:t>
      </w:r>
    </w:p>
    <w:p w:rsidR="00094C79" w:rsidRPr="00250F2B" w:rsidRDefault="00094C79" w:rsidP="002475DA">
      <w:pPr>
        <w:jc w:val="both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В библиотечный фонд входят художественная литература, учебники. Библиотечный фонд может быть дополнен энциклопедиями, справочниками, научной и научно-популярной литературой и другой литературой по словесности, вопросам литературоведения. В процессе освоения программы учебной дисциплины «</w:t>
      </w:r>
      <w:r w:rsidR="00DC1ED8">
        <w:rPr>
          <w:rFonts w:ascii="Times New Roman" w:hAnsi="Times New Roman" w:cs="Times New Roman"/>
          <w:sz w:val="24"/>
          <w:szCs w:val="24"/>
        </w:rPr>
        <w:t>Родная литература</w:t>
      </w:r>
      <w:r w:rsidRPr="00250F2B">
        <w:rPr>
          <w:rFonts w:ascii="Times New Roman" w:hAnsi="Times New Roman" w:cs="Times New Roman"/>
          <w:sz w:val="24"/>
          <w:szCs w:val="24"/>
        </w:rPr>
        <w:t>» студенты должны иметь возможность доступа к электронным учебным материалам по литературе Брянского края, имеющимся в свободном доступе в сети Интернет (электронным книгам и др.). Письмо Министерства образования и науки РФ от 24 ноября 2011 г. № МД-1552/03 «Об оснащении общеобразовательных учреждений учебным и учебно-лабораторным оборудованием».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4. Рекомендуемая литература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Художественная литература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Алексеенков Н.И. </w:t>
      </w:r>
      <w:r w:rsidRPr="00250F2B">
        <w:rPr>
          <w:rFonts w:ascii="Times New Roman" w:hAnsi="Times New Roman" w:cs="Times New Roman"/>
          <w:sz w:val="24"/>
          <w:szCs w:val="24"/>
        </w:rPr>
        <w:t>Лети, моя песня! – Брянск: Группа компаний «Десяточка» (издательство «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Белобережье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»), 2013.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Атаманенко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М. Прощеное воскресенье. – Брянск, 2013.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i/>
          <w:iCs/>
          <w:sz w:val="24"/>
          <w:szCs w:val="24"/>
        </w:rPr>
        <w:t>Бораненков</w:t>
      </w:r>
      <w:proofErr w:type="spellEnd"/>
      <w:r w:rsidRPr="00250F2B">
        <w:rPr>
          <w:rFonts w:ascii="Times New Roman" w:hAnsi="Times New Roman" w:cs="Times New Roman"/>
          <w:i/>
          <w:iCs/>
          <w:sz w:val="24"/>
          <w:szCs w:val="24"/>
        </w:rPr>
        <w:t xml:space="preserve"> Н.Е</w:t>
      </w:r>
      <w:r w:rsidRPr="00250F2B">
        <w:rPr>
          <w:rFonts w:ascii="Times New Roman" w:hAnsi="Times New Roman" w:cs="Times New Roman"/>
          <w:sz w:val="24"/>
          <w:szCs w:val="24"/>
        </w:rPr>
        <w:t>. Тринадцатая рота. – М.:, 2011.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Буряченко А.Л</w:t>
      </w:r>
      <w:r w:rsidRPr="00250F2B">
        <w:rPr>
          <w:rFonts w:ascii="Times New Roman" w:hAnsi="Times New Roman" w:cs="Times New Roman"/>
          <w:sz w:val="24"/>
          <w:szCs w:val="24"/>
        </w:rPr>
        <w:t xml:space="preserve">. Засадный полк: стихи. –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Клинцы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: изд-во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Клинцовской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гор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>ипографии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, 2003.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Быков П.А</w:t>
      </w:r>
      <w:r w:rsidRPr="00250F2B">
        <w:rPr>
          <w:rFonts w:ascii="Times New Roman" w:hAnsi="Times New Roman" w:cs="Times New Roman"/>
          <w:sz w:val="24"/>
          <w:szCs w:val="24"/>
        </w:rPr>
        <w:t xml:space="preserve">. Край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клетнянский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, партизанский: стихотворения, сатира и юмор. – Брянск: Десна, 2003.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lastRenderedPageBreak/>
        <w:t>Денисова М.В</w:t>
      </w:r>
      <w:r w:rsidRPr="00250F2B">
        <w:rPr>
          <w:rFonts w:ascii="Times New Roman" w:hAnsi="Times New Roman" w:cs="Times New Roman"/>
          <w:sz w:val="24"/>
          <w:szCs w:val="24"/>
        </w:rPr>
        <w:t xml:space="preserve">. Оттенки чувств. – Брянск: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Белобережье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(группа компаний «Десяточка»), 2011.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i/>
          <w:iCs/>
          <w:sz w:val="24"/>
          <w:szCs w:val="24"/>
        </w:rPr>
        <w:t>Динабургский</w:t>
      </w:r>
      <w:proofErr w:type="spellEnd"/>
      <w:r w:rsidRPr="00250F2B">
        <w:rPr>
          <w:rFonts w:ascii="Times New Roman" w:hAnsi="Times New Roman" w:cs="Times New Roman"/>
          <w:i/>
          <w:iCs/>
          <w:sz w:val="24"/>
          <w:szCs w:val="24"/>
        </w:rPr>
        <w:t>, В.Д</w:t>
      </w:r>
      <w:r w:rsidRPr="00250F2B">
        <w:rPr>
          <w:rFonts w:ascii="Times New Roman" w:hAnsi="Times New Roman" w:cs="Times New Roman"/>
          <w:sz w:val="24"/>
          <w:szCs w:val="24"/>
        </w:rPr>
        <w:t xml:space="preserve">. Взгляд из окопа: стихи, поэмы, баллады разных лет о Великой Отечественной войне. – Брянск: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Белобережье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, 2010.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i/>
          <w:iCs/>
          <w:sz w:val="24"/>
          <w:szCs w:val="24"/>
        </w:rPr>
        <w:t>Динабургский</w:t>
      </w:r>
      <w:proofErr w:type="spellEnd"/>
      <w:r w:rsidRPr="00250F2B">
        <w:rPr>
          <w:rFonts w:ascii="Times New Roman" w:hAnsi="Times New Roman" w:cs="Times New Roman"/>
          <w:i/>
          <w:iCs/>
          <w:sz w:val="24"/>
          <w:szCs w:val="24"/>
        </w:rPr>
        <w:t>, В.Д</w:t>
      </w:r>
      <w:r w:rsidRPr="00250F2B">
        <w:rPr>
          <w:rFonts w:ascii="Times New Roman" w:hAnsi="Times New Roman" w:cs="Times New Roman"/>
          <w:sz w:val="24"/>
          <w:szCs w:val="24"/>
        </w:rPr>
        <w:t xml:space="preserve">. Мгновения вечности. — Брянск: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Белобережье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, 2012.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i/>
          <w:iCs/>
          <w:sz w:val="24"/>
          <w:szCs w:val="24"/>
        </w:rPr>
        <w:t>Динабургский</w:t>
      </w:r>
      <w:proofErr w:type="spellEnd"/>
      <w:r w:rsidRPr="00250F2B">
        <w:rPr>
          <w:rFonts w:ascii="Times New Roman" w:hAnsi="Times New Roman" w:cs="Times New Roman"/>
          <w:i/>
          <w:iCs/>
          <w:sz w:val="24"/>
          <w:szCs w:val="24"/>
        </w:rPr>
        <w:t>, В.Д</w:t>
      </w:r>
      <w:r w:rsidRPr="00250F2B">
        <w:rPr>
          <w:rFonts w:ascii="Times New Roman" w:hAnsi="Times New Roman" w:cs="Times New Roman"/>
          <w:sz w:val="24"/>
          <w:szCs w:val="24"/>
        </w:rPr>
        <w:t xml:space="preserve">. Озарение: христианские мотивы для верующих и неверующих. – Брянск: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Белобережье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, 2009.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Литературный Брянск: альманах Брянской областной организации Союза писателей России. – Брянск: Брянский писатель, 2006.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Корнеев А.Ф</w:t>
      </w:r>
      <w:r w:rsidRPr="00250F2B">
        <w:rPr>
          <w:rFonts w:ascii="Times New Roman" w:hAnsi="Times New Roman" w:cs="Times New Roman"/>
          <w:sz w:val="24"/>
          <w:szCs w:val="24"/>
        </w:rPr>
        <w:t>. Мой костер. – Брянск, 2013.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Кузькин С.П. Ожидание. –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Клинцы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: Изд-во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Клинцов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. гор. тип., 2003.</w:t>
      </w:r>
    </w:p>
    <w:p w:rsidR="00094C79" w:rsidRPr="00250F2B" w:rsidRDefault="00094C79" w:rsidP="00DE309C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Кузькин С.П. Золотая тропа: стихотворения, поэмы. – Брянск: изд-во Общественного 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i/>
          <w:iCs/>
          <w:sz w:val="24"/>
          <w:szCs w:val="24"/>
        </w:rPr>
        <w:t>Мехедов</w:t>
      </w:r>
      <w:proofErr w:type="spellEnd"/>
      <w:r w:rsidRPr="00250F2B">
        <w:rPr>
          <w:rFonts w:ascii="Times New Roman" w:hAnsi="Times New Roman" w:cs="Times New Roman"/>
          <w:i/>
          <w:iCs/>
          <w:sz w:val="24"/>
          <w:szCs w:val="24"/>
        </w:rPr>
        <w:t xml:space="preserve"> А.Г</w:t>
      </w:r>
      <w:r w:rsidRPr="00250F2B">
        <w:rPr>
          <w:rFonts w:ascii="Times New Roman" w:hAnsi="Times New Roman" w:cs="Times New Roman"/>
          <w:sz w:val="24"/>
          <w:szCs w:val="24"/>
        </w:rPr>
        <w:t xml:space="preserve">. Звезда в небесном чертеже: стихотворения. – Брянск: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Белобережье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, 2007.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i/>
          <w:iCs/>
          <w:sz w:val="24"/>
          <w:szCs w:val="24"/>
        </w:rPr>
        <w:t>Нестик</w:t>
      </w:r>
      <w:proofErr w:type="spellEnd"/>
      <w:r w:rsidRPr="00250F2B">
        <w:rPr>
          <w:rFonts w:ascii="Times New Roman" w:hAnsi="Times New Roman" w:cs="Times New Roman"/>
          <w:i/>
          <w:iCs/>
          <w:sz w:val="24"/>
          <w:szCs w:val="24"/>
        </w:rPr>
        <w:t xml:space="preserve"> А.Т</w:t>
      </w:r>
      <w:r w:rsidRPr="00250F2B">
        <w:rPr>
          <w:rFonts w:ascii="Times New Roman" w:hAnsi="Times New Roman" w:cs="Times New Roman"/>
          <w:sz w:val="24"/>
          <w:szCs w:val="24"/>
        </w:rPr>
        <w:t>. Из одного родника. О жизни. – Брянск, 2010.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i/>
          <w:iCs/>
          <w:sz w:val="24"/>
          <w:szCs w:val="24"/>
        </w:rPr>
        <w:t>Пенюкова</w:t>
      </w:r>
      <w:proofErr w:type="spellEnd"/>
      <w:r w:rsidRPr="00250F2B">
        <w:rPr>
          <w:rFonts w:ascii="Times New Roman" w:hAnsi="Times New Roman" w:cs="Times New Roman"/>
          <w:i/>
          <w:iCs/>
          <w:sz w:val="24"/>
          <w:szCs w:val="24"/>
        </w:rPr>
        <w:t xml:space="preserve"> И.В.</w:t>
      </w:r>
      <w:r w:rsidRPr="00250F2B">
        <w:rPr>
          <w:rFonts w:ascii="Times New Roman" w:hAnsi="Times New Roman" w:cs="Times New Roman"/>
          <w:sz w:val="24"/>
          <w:szCs w:val="24"/>
        </w:rPr>
        <w:t> Неизбежность любви. – Брянск, 2013.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Пословицы и поговорки Брянской области / В.Д. Глебов. – Брянск: БГУ, 2008.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i/>
          <w:iCs/>
          <w:sz w:val="24"/>
          <w:szCs w:val="24"/>
        </w:rPr>
        <w:t>Поснов</w:t>
      </w:r>
      <w:proofErr w:type="spellEnd"/>
      <w:r w:rsidRPr="00250F2B">
        <w:rPr>
          <w:rFonts w:ascii="Times New Roman" w:hAnsi="Times New Roman" w:cs="Times New Roman"/>
          <w:i/>
          <w:iCs/>
          <w:sz w:val="24"/>
          <w:szCs w:val="24"/>
        </w:rPr>
        <w:t>, Н.И</w:t>
      </w:r>
      <w:r w:rsidRPr="00250F2B">
        <w:rPr>
          <w:rFonts w:ascii="Times New Roman" w:hAnsi="Times New Roman" w:cs="Times New Roman"/>
          <w:sz w:val="24"/>
          <w:szCs w:val="24"/>
        </w:rPr>
        <w:t>. Прости-прощай: избранное. – Брянск: Брянское областное полиграфическое объединение, 2005.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Славянские криницы: сборник произведений лауреатов литературной премии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Бояна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1997–2005 гг. – Брянск: Кириллица, 2005.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Соколов Я.Д</w:t>
      </w:r>
      <w:r w:rsidRPr="00250F2B">
        <w:rPr>
          <w:rFonts w:ascii="Times New Roman" w:hAnsi="Times New Roman" w:cs="Times New Roman"/>
          <w:sz w:val="24"/>
          <w:szCs w:val="24"/>
        </w:rPr>
        <w:t>. Плывут по небу облака. – Брянск: Наяда, 2007.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Якушенко А.К</w:t>
      </w:r>
      <w:r w:rsidRPr="00250F2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Светополье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: стихи разных лет. – Брянск: Брянский писатель, 2005.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Учебная и научная литература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Основная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Брянщина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литературная: с XVIII века до наших дней: учебное пособие для старших классов общеобразовательных учреждений / под общей редакцией А.В.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Шаравина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. – Брянск: Курсив, 2008.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Дополнительная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А.К. Толстой и русская культура: материалы межгосударственной научно-практической конференции. – Брянск, 2008.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i/>
          <w:iCs/>
          <w:sz w:val="24"/>
          <w:szCs w:val="24"/>
        </w:rPr>
        <w:t>Горяинова</w:t>
      </w:r>
      <w:proofErr w:type="spellEnd"/>
      <w:r w:rsidRPr="00250F2B">
        <w:rPr>
          <w:rFonts w:ascii="Times New Roman" w:hAnsi="Times New Roman" w:cs="Times New Roman"/>
          <w:i/>
          <w:iCs/>
          <w:sz w:val="24"/>
          <w:szCs w:val="24"/>
        </w:rPr>
        <w:t xml:space="preserve"> Е.Э.</w:t>
      </w:r>
      <w:r w:rsidRPr="00250F2B">
        <w:rPr>
          <w:rFonts w:ascii="Times New Roman" w:hAnsi="Times New Roman" w:cs="Times New Roman"/>
          <w:sz w:val="24"/>
          <w:szCs w:val="24"/>
        </w:rPr>
        <w:t> Петр Лукич Проскурин. «Свет судьбы» // Литературный Брянск. – 2008. – № 1. – С. 70–84.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lastRenderedPageBreak/>
        <w:t>Захарова В.Д.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Краснорогская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усадьба Алексея Константиновича Толстого. – Брянск, 2005.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Непомнящий И.Б</w:t>
      </w:r>
      <w:r w:rsidRPr="00250F2B">
        <w:rPr>
          <w:rFonts w:ascii="Times New Roman" w:hAnsi="Times New Roman" w:cs="Times New Roman"/>
          <w:sz w:val="24"/>
          <w:szCs w:val="24"/>
        </w:rPr>
        <w:t>. «О, нашей жизни обольщенье…»: о лирике Ф.И. Тютчева. – Брянск: Кириллица, 2002.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Погорельцев В.Ф</w:t>
      </w:r>
      <w:r w:rsidRPr="00250F2B">
        <w:rPr>
          <w:rFonts w:ascii="Times New Roman" w:hAnsi="Times New Roman" w:cs="Times New Roman"/>
          <w:sz w:val="24"/>
          <w:szCs w:val="24"/>
        </w:rPr>
        <w:t xml:space="preserve">. Личность Тютчева //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Тютчевские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чтения на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Брянщине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: материалы I–V чтений / Брянская областная научная универсальная библиотека им. Ф.И. Тютчева. – Брянск: БГПУ, 2001.– С. 81–84.</w:t>
      </w:r>
    </w:p>
    <w:p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Погорельцев В.Ф. </w:t>
      </w:r>
      <w:r w:rsidRPr="00250F2B">
        <w:rPr>
          <w:rFonts w:ascii="Times New Roman" w:hAnsi="Times New Roman" w:cs="Times New Roman"/>
          <w:sz w:val="24"/>
          <w:szCs w:val="24"/>
        </w:rPr>
        <w:t>Психология творчества Ф.И. Тютчева. – Брянск: Изд-во БГУ, 2009.</w:t>
      </w:r>
    </w:p>
    <w:p w:rsidR="00DE309C" w:rsidRPr="00DE309C" w:rsidRDefault="00DE309C" w:rsidP="00DE309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E309C">
        <w:rPr>
          <w:rFonts w:ascii="Times New Roman" w:hAnsi="Times New Roman" w:cs="Times New Roman"/>
          <w:b/>
          <w:bCs/>
          <w:iCs/>
          <w:sz w:val="24"/>
          <w:szCs w:val="24"/>
        </w:rPr>
        <w:t>Интернет-ресурсы</w:t>
      </w:r>
    </w:p>
    <w:p w:rsidR="00DE309C" w:rsidRPr="00DE309C" w:rsidRDefault="00DE309C" w:rsidP="00DE309C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DE309C">
        <w:rPr>
          <w:rFonts w:ascii="Times New Roman" w:hAnsi="Times New Roman" w:cs="Times New Roman"/>
          <w:bCs/>
          <w:iCs/>
          <w:sz w:val="24"/>
          <w:szCs w:val="24"/>
        </w:rPr>
        <w:t xml:space="preserve">1 </w:t>
      </w:r>
      <w:hyperlink r:id="rId6" w:history="1"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gramma</w:t>
        </w:r>
        <w:proofErr w:type="spellEnd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Pr="00DE309C">
        <w:rPr>
          <w:rFonts w:ascii="Times New Roman" w:hAnsi="Times New Roman" w:cs="Times New Roman"/>
          <w:bCs/>
          <w:iCs/>
          <w:sz w:val="24"/>
          <w:szCs w:val="24"/>
        </w:rPr>
        <w:t xml:space="preserve"> (сайт «Культура письменной речи», созданный для оказания помощи в овладении нормами современного русского литературного языка и навыками совершенствования устной и письменной речи, создания и редактирования текста);</w:t>
      </w:r>
    </w:p>
    <w:p w:rsidR="00DE309C" w:rsidRPr="00DE309C" w:rsidRDefault="00DE309C" w:rsidP="00DE309C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DE309C">
        <w:rPr>
          <w:rFonts w:ascii="Times New Roman" w:hAnsi="Times New Roman" w:cs="Times New Roman"/>
          <w:bCs/>
          <w:iCs/>
          <w:sz w:val="24"/>
          <w:szCs w:val="24"/>
        </w:rPr>
        <w:t xml:space="preserve">2 </w:t>
      </w:r>
      <w:hyperlink r:id="rId7" w:history="1"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krugosvet</w:t>
        </w:r>
        <w:proofErr w:type="spellEnd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Pr="00DE309C">
        <w:rPr>
          <w:rFonts w:ascii="Times New Roman" w:hAnsi="Times New Roman" w:cs="Times New Roman"/>
          <w:bCs/>
          <w:iCs/>
          <w:sz w:val="24"/>
          <w:szCs w:val="24"/>
        </w:rPr>
        <w:t xml:space="preserve"> (универсальная научно-популярная онлайн-энциклопедия «Энциклопедия </w:t>
      </w:r>
      <w:proofErr w:type="spellStart"/>
      <w:r w:rsidRPr="00DE309C">
        <w:rPr>
          <w:rFonts w:ascii="Times New Roman" w:hAnsi="Times New Roman" w:cs="Times New Roman"/>
          <w:bCs/>
          <w:iCs/>
          <w:sz w:val="24"/>
          <w:szCs w:val="24"/>
        </w:rPr>
        <w:t>Кругосвет</w:t>
      </w:r>
      <w:proofErr w:type="spellEnd"/>
      <w:r w:rsidRPr="00DE309C">
        <w:rPr>
          <w:rFonts w:ascii="Times New Roman" w:hAnsi="Times New Roman" w:cs="Times New Roman"/>
          <w:bCs/>
          <w:iCs/>
          <w:sz w:val="24"/>
          <w:szCs w:val="24"/>
        </w:rPr>
        <w:t>»);</w:t>
      </w:r>
    </w:p>
    <w:p w:rsidR="00DE309C" w:rsidRPr="00DE309C" w:rsidRDefault="00DE309C" w:rsidP="00DE309C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DE309C">
        <w:rPr>
          <w:rFonts w:ascii="Times New Roman" w:hAnsi="Times New Roman" w:cs="Times New Roman"/>
          <w:bCs/>
          <w:iCs/>
          <w:sz w:val="24"/>
          <w:szCs w:val="24"/>
        </w:rPr>
        <w:t xml:space="preserve">3 </w:t>
      </w:r>
      <w:hyperlink r:id="rId8" w:history="1"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school</w:t>
        </w:r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collection</w:t>
        </w:r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edu</w:t>
        </w:r>
        <w:proofErr w:type="spellEnd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Pr="00DE309C">
        <w:rPr>
          <w:rFonts w:ascii="Times New Roman" w:hAnsi="Times New Roman" w:cs="Times New Roman"/>
          <w:bCs/>
          <w:iCs/>
          <w:sz w:val="24"/>
          <w:szCs w:val="24"/>
        </w:rPr>
        <w:t xml:space="preserve"> (сайт «Единая коллекция цифровых образовательных ресурсов»);</w:t>
      </w:r>
    </w:p>
    <w:p w:rsidR="00DE309C" w:rsidRPr="00DE309C" w:rsidRDefault="00DE309C" w:rsidP="00DE309C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DE309C">
        <w:rPr>
          <w:rFonts w:ascii="Times New Roman" w:hAnsi="Times New Roman" w:cs="Times New Roman"/>
          <w:bCs/>
          <w:iCs/>
          <w:sz w:val="24"/>
          <w:szCs w:val="24"/>
        </w:rPr>
        <w:t xml:space="preserve">4 </w:t>
      </w:r>
      <w:hyperlink r:id="rId9" w:history="1"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spravka</w:t>
        </w:r>
        <w:proofErr w:type="spellEnd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gramota</w:t>
        </w:r>
        <w:proofErr w:type="spellEnd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Pr="00DE309C">
        <w:rPr>
          <w:rFonts w:ascii="Times New Roman" w:hAnsi="Times New Roman" w:cs="Times New Roman"/>
          <w:bCs/>
          <w:iCs/>
          <w:sz w:val="24"/>
          <w:szCs w:val="24"/>
        </w:rPr>
        <w:t xml:space="preserve"> (сайт «Справочная служба русского языка»).</w:t>
      </w:r>
    </w:p>
    <w:p w:rsidR="002A2149" w:rsidRDefault="002A2149">
      <w:pPr>
        <w:rPr>
          <w:rFonts w:ascii="Times New Roman" w:hAnsi="Times New Roman" w:cs="Times New Roman"/>
          <w:bCs/>
          <w:sz w:val="24"/>
          <w:szCs w:val="24"/>
        </w:rPr>
      </w:pPr>
    </w:p>
    <w:p w:rsidR="002A2149" w:rsidRDefault="002A2149">
      <w:pPr>
        <w:rPr>
          <w:rFonts w:ascii="Times New Roman" w:hAnsi="Times New Roman" w:cs="Times New Roman"/>
          <w:bCs/>
          <w:sz w:val="24"/>
          <w:szCs w:val="24"/>
        </w:rPr>
      </w:pPr>
    </w:p>
    <w:p w:rsidR="002A2149" w:rsidRDefault="002A214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A2149" w:rsidRDefault="002A214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A2149" w:rsidRDefault="002A214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A2149" w:rsidRDefault="002A214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A2149" w:rsidRDefault="002A214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A2149" w:rsidRDefault="002A214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A2149" w:rsidRDefault="002A214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A2149" w:rsidRDefault="002A214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A2149" w:rsidRDefault="002A214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A2149" w:rsidRDefault="002A214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A2149" w:rsidRDefault="002A214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62405" w:rsidRDefault="00B6240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62405" w:rsidRDefault="00B6240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A2149" w:rsidRDefault="00B6240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</w:t>
      </w:r>
      <w:r w:rsidR="002A2149" w:rsidRPr="002A2149">
        <w:rPr>
          <w:rFonts w:ascii="Times New Roman" w:hAnsi="Times New Roman" w:cs="Times New Roman"/>
          <w:b/>
          <w:bCs/>
          <w:sz w:val="24"/>
          <w:szCs w:val="24"/>
        </w:rPr>
        <w:t>4.Контроль и оценка результатов освоения общеобразовательной дисциплины</w:t>
      </w:r>
    </w:p>
    <w:p w:rsidR="00FC3ECA" w:rsidRDefault="00FC3ECA" w:rsidP="00FC3ECA">
      <w:pPr>
        <w:pStyle w:val="aa"/>
        <w:spacing w:line="230" w:lineRule="auto"/>
        <w:ind w:left="221" w:right="468" w:hanging="1"/>
        <w:jc w:val="both"/>
        <w:rPr>
          <w:rFonts w:ascii="Times New Roman" w:hAnsi="Times New Roman" w:cs="Times New Roman"/>
        </w:rPr>
      </w:pPr>
      <w:r w:rsidRPr="00FC3ECA">
        <w:rPr>
          <w:rFonts w:ascii="Times New Roman" w:hAnsi="Times New Roman" w:cs="Times New Roman"/>
          <w:w w:val="85"/>
        </w:rPr>
        <w:t>Контроль и оценка</w:t>
      </w:r>
      <w:r>
        <w:rPr>
          <w:rFonts w:ascii="Times New Roman" w:hAnsi="Times New Roman" w:cs="Times New Roman"/>
          <w:b/>
          <w:w w:val="85"/>
        </w:rPr>
        <w:t xml:space="preserve"> </w:t>
      </w:r>
      <w:r>
        <w:rPr>
          <w:rFonts w:ascii="Times New Roman" w:hAnsi="Times New Roman" w:cs="Times New Roman"/>
          <w:w w:val="85"/>
        </w:rPr>
        <w:t>раскрываются через дисциплинарные результаты, усвоенные</w:t>
      </w:r>
      <w:r>
        <w:rPr>
          <w:rFonts w:ascii="Times New Roman" w:hAnsi="Times New Roman" w:cs="Times New Roman"/>
          <w:spacing w:val="1"/>
          <w:w w:val="85"/>
        </w:rPr>
        <w:t xml:space="preserve"> </w:t>
      </w:r>
      <w:r>
        <w:rPr>
          <w:rFonts w:ascii="Times New Roman" w:hAnsi="Times New Roman" w:cs="Times New Roman"/>
          <w:w w:val="90"/>
        </w:rPr>
        <w:t>знания и приобретенные студентами умения, направленные на формирование</w:t>
      </w:r>
      <w:r>
        <w:rPr>
          <w:rFonts w:ascii="Times New Roman" w:hAnsi="Times New Roman" w:cs="Times New Roman"/>
          <w:spacing w:val="1"/>
          <w:w w:val="90"/>
        </w:rPr>
        <w:t xml:space="preserve"> </w:t>
      </w:r>
      <w:r>
        <w:rPr>
          <w:rFonts w:ascii="Times New Roman" w:hAnsi="Times New Roman" w:cs="Times New Roman"/>
          <w:w w:val="85"/>
        </w:rPr>
        <w:t>общих</w:t>
      </w:r>
      <w:r>
        <w:rPr>
          <w:rFonts w:ascii="Times New Roman" w:hAnsi="Times New Roman" w:cs="Times New Roman"/>
          <w:spacing w:val="-7"/>
          <w:w w:val="85"/>
        </w:rPr>
        <w:t xml:space="preserve"> </w:t>
      </w:r>
      <w:r>
        <w:rPr>
          <w:rFonts w:ascii="Times New Roman" w:hAnsi="Times New Roman" w:cs="Times New Roman"/>
          <w:w w:val="85"/>
        </w:rPr>
        <w:t>и</w:t>
      </w:r>
      <w:r>
        <w:rPr>
          <w:rFonts w:ascii="Times New Roman" w:hAnsi="Times New Roman" w:cs="Times New Roman"/>
          <w:spacing w:val="-4"/>
          <w:w w:val="85"/>
        </w:rPr>
        <w:t xml:space="preserve"> </w:t>
      </w:r>
      <w:r>
        <w:rPr>
          <w:rFonts w:ascii="Times New Roman" w:hAnsi="Times New Roman" w:cs="Times New Roman"/>
          <w:w w:val="85"/>
        </w:rPr>
        <w:t>профессиональных</w:t>
      </w:r>
      <w:r>
        <w:rPr>
          <w:rFonts w:ascii="Times New Roman" w:hAnsi="Times New Roman" w:cs="Times New Roman"/>
          <w:spacing w:val="-4"/>
          <w:w w:val="85"/>
        </w:rPr>
        <w:t xml:space="preserve"> </w:t>
      </w:r>
      <w:r>
        <w:rPr>
          <w:rFonts w:ascii="Times New Roman" w:hAnsi="Times New Roman" w:cs="Times New Roman"/>
          <w:w w:val="85"/>
        </w:rPr>
        <w:t>компетенций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402"/>
        <w:gridCol w:w="3049"/>
        <w:gridCol w:w="3120"/>
      </w:tblGrid>
      <w:tr w:rsidR="00FC3ECA" w:rsidTr="00FC3ECA"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3ECA" w:rsidRDefault="00FC3ECA">
            <w:pPr>
              <w:pStyle w:val="TableParagraph"/>
              <w:autoSpaceDE/>
              <w:spacing w:line="261" w:lineRule="exact"/>
              <w:ind w:left="197" w:right="19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eastAsia="ru-RU"/>
              </w:rPr>
              <w:t>Общая/профессиональная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3ECA" w:rsidRDefault="00FC3ECA">
            <w:pPr>
              <w:pStyle w:val="TableParagraph"/>
              <w:autoSpaceDE/>
              <w:spacing w:line="261" w:lineRule="exact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80"/>
                <w:sz w:val="24"/>
                <w:szCs w:val="24"/>
                <w:lang w:eastAsia="ru-RU"/>
              </w:rPr>
              <w:t>Тип</w:t>
            </w:r>
            <w:r>
              <w:rPr>
                <w:rFonts w:ascii="Times New Roman" w:hAnsi="Times New Roman" w:cs="Times New Roman"/>
                <w:b/>
                <w:spacing w:val="21"/>
                <w:w w:val="8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0"/>
                <w:sz w:val="24"/>
                <w:szCs w:val="24"/>
                <w:lang w:eastAsia="ru-RU"/>
              </w:rPr>
              <w:t xml:space="preserve">оценочных 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eastAsia="ru-RU"/>
              </w:rPr>
              <w:t>мероприятий</w:t>
            </w:r>
          </w:p>
        </w:tc>
      </w:tr>
      <w:tr w:rsidR="00FC3ECA" w:rsidTr="00FC3ECA"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Выбирать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 1, Тема 1.1, 1.2, 1.3, 1.4, П/о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 2, Темы 2.1, 2.2, 2.3, 2.4, 2.5, 2.6,</w:t>
            </w:r>
            <w:r w:rsidR="008071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2.7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 3, Темы 3.1, 3.2, 3.3,</w:t>
            </w:r>
          </w:p>
          <w:p w:rsidR="00FC3ECA" w:rsidRDefault="00807113">
            <w:pPr>
              <w:pStyle w:val="aa"/>
              <w:autoSpaceDE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3.4,3.5,3.6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4, Темы 4.1, 4.2, 4.3, 4.4, 4.5, П/о-с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 5, Темы 5.1,</w:t>
            </w:r>
            <w:r w:rsidR="008071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 6, Темы 6.1,6.2,6.3П/о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Сочинения/Эссе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Конспекты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Рефераты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Сообщения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FC3ECA" w:rsidTr="00FC3ECA"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ОК 02 Использовать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современные средства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поиска, анализа и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интерпретации информации,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и информационные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технологии для выполнения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задач профессиональной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деятельности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1, Тема 1.1, 1.2, 1.3, 1.4, П/о-с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2, Темы 2.1, 2.2, 2.3, 2.4, 2.5, 2.6,</w:t>
            </w:r>
            <w:r w:rsidR="00807113">
              <w:rPr>
                <w:rFonts w:ascii="Times New Roman" w:hAnsi="Times New Roman" w:cs="Times New Roman"/>
                <w:sz w:val="24"/>
                <w:lang w:eastAsia="ru-RU"/>
              </w:rPr>
              <w:t xml:space="preserve"> 2.7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3, Темы 3.1, 3.2, 3.3,</w:t>
            </w:r>
          </w:p>
          <w:p w:rsidR="00FC3ECA" w:rsidRDefault="00807113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3.4,3.5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4, Темы 4.1, 4.2, 4.3, 4.4, 4.5, П/о-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5, Темы 5.1,</w:t>
            </w:r>
            <w:r w:rsidR="00807113">
              <w:rPr>
                <w:rFonts w:ascii="Times New Roman" w:hAnsi="Times New Roman" w:cs="Times New Roman"/>
                <w:sz w:val="24"/>
                <w:lang w:eastAsia="ru-RU"/>
              </w:rPr>
              <w:t>5.3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6, Темы 6.1,6.2,6.3П/о-с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Устный опрос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Конспекты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Рефераты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Сообщения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Практические работы</w:t>
            </w:r>
          </w:p>
          <w:p w:rsidR="00FC3ECA" w:rsidRDefault="00FC3EC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Индивидуальные проекты</w:t>
            </w:r>
          </w:p>
        </w:tc>
      </w:tr>
      <w:tr w:rsidR="00FC3ECA" w:rsidTr="00FC3ECA"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ОК 03 Планировать и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реализовывать собственное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профессиональное и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личностное развитие,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предпринимательскую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деятельность в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профессиональной сфере,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использовать знания по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финансовой грамотности в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различных жизненных ситуациях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1, Тема 1.1, 1.2, 1.3, 1.4, П/о-с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2, Темы 2.1, 2.2, 2.3, 2.4, 2.5, 2.6,</w:t>
            </w:r>
            <w:r w:rsidR="00807113">
              <w:rPr>
                <w:rFonts w:ascii="Times New Roman" w:hAnsi="Times New Roman" w:cs="Times New Roman"/>
                <w:sz w:val="24"/>
                <w:lang w:eastAsia="ru-RU"/>
              </w:rPr>
              <w:t xml:space="preserve"> 2.7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3, Темы 3.1, 3.2, 3.3,</w:t>
            </w:r>
          </w:p>
          <w:p w:rsidR="00FC3ECA" w:rsidRDefault="00807113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3.4,3.5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4, Темы 4.1, 4.2, 4.3, 4.4, 4.5, П/о-с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5, Темы 5.1</w:t>
            </w:r>
            <w:r w:rsidR="00807113">
              <w:rPr>
                <w:rFonts w:ascii="Times New Roman" w:hAnsi="Times New Roman" w:cs="Times New Roman"/>
                <w:sz w:val="24"/>
                <w:lang w:eastAsia="ru-RU"/>
              </w:rPr>
              <w:t>, 5.3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6, Темы 6.1,6.2,6.3П/о-с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Контрольные работы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Творческие диктанты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eastAsia="ru-RU"/>
              </w:rPr>
              <w:t>Разноуровневые</w:t>
            </w:r>
            <w:proofErr w:type="spell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задания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Сочинения/Эссе/ Очерк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Групповые проекты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Индивидуальные проекты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Фронтальный опрос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FC3ECA" w:rsidTr="00FC3ECA"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ОК 04 Эффективно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взаимодействовать и работать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в коллективе и команде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1, Тема 1.1, 1.2, 1.3, 1.4, П/о-с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2, Темы 2.1, 2.2, 2.3, 2.4, 2.5, 2.6,</w:t>
            </w:r>
            <w:r w:rsidR="00807113">
              <w:rPr>
                <w:rFonts w:ascii="Times New Roman" w:hAnsi="Times New Roman" w:cs="Times New Roman"/>
                <w:sz w:val="24"/>
                <w:lang w:eastAsia="ru-RU"/>
              </w:rPr>
              <w:t xml:space="preserve"> 2.7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3, Темы 3.1, 3.2, 3.3,</w:t>
            </w:r>
          </w:p>
          <w:p w:rsidR="00FC3ECA" w:rsidRDefault="00807113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3.4,3.5,3.6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4, Темы 4.1, 4.2, 4.3, 4.4, 4.5, П/о-с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5, Темы 5.1,</w:t>
            </w:r>
            <w:r w:rsidR="00807113">
              <w:rPr>
                <w:rFonts w:ascii="Times New Roman" w:hAnsi="Times New Roman" w:cs="Times New Roman"/>
                <w:sz w:val="24"/>
                <w:lang w:eastAsia="ru-RU"/>
              </w:rPr>
              <w:t>5.2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6, Темы 6.1,6.2,6.3П/о-с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Сочинения/Эссе/ Очерк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Групповые проекты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Индивидуальные проекты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Фронтальный опрос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Деловая игра</w:t>
            </w:r>
          </w:p>
          <w:p w:rsidR="00FC3ECA" w:rsidRDefault="00FC3EC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Рефераты</w:t>
            </w:r>
          </w:p>
          <w:p w:rsidR="00FC3ECA" w:rsidRDefault="00FC3ECA">
            <w:pPr>
              <w:rPr>
                <w:rFonts w:ascii="Trebuchet MS" w:hAnsi="Trebuchet MS" w:cs="Trebuchet MS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Сообщения</w:t>
            </w:r>
          </w:p>
        </w:tc>
      </w:tr>
      <w:tr w:rsidR="00FC3ECA" w:rsidTr="00FC3ECA"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ОК 05 Осуществлять устную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и письменную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1, Тема 1.1, 1.2, 1.3, 1.4, П/о-с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2, Темы 2.1, 2.2, 2.3, 2.4, 2.5, 2.6,</w:t>
            </w:r>
            <w:r w:rsidR="00807113">
              <w:rPr>
                <w:rFonts w:ascii="Times New Roman" w:hAnsi="Times New Roman" w:cs="Times New Roman"/>
                <w:sz w:val="24"/>
                <w:lang w:eastAsia="ru-RU"/>
              </w:rPr>
              <w:t xml:space="preserve"> 2.7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3, Темы 3.1, 3.2, 3.3,</w:t>
            </w:r>
          </w:p>
          <w:p w:rsidR="00FC3ECA" w:rsidRDefault="00807113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3.4,3.5,3.6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4, Темы 4.1, 4.2, 4.3, 4.4, 4.5, П/о-с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5, Темы 5.1,</w:t>
            </w:r>
            <w:r w:rsidR="00807113">
              <w:rPr>
                <w:rFonts w:ascii="Times New Roman" w:hAnsi="Times New Roman" w:cs="Times New Roman"/>
                <w:sz w:val="24"/>
                <w:lang w:eastAsia="ru-RU"/>
              </w:rPr>
              <w:t>5.4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6, Темы 6.1,6.2,6.3П/о-с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Практические работы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Творческие диктанты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eastAsia="ru-RU"/>
              </w:rPr>
              <w:t>Разноуровневые</w:t>
            </w:r>
            <w:proofErr w:type="spell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задания</w:t>
            </w:r>
          </w:p>
        </w:tc>
      </w:tr>
      <w:tr w:rsidR="00FC3ECA" w:rsidTr="00FC3ECA"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ОК 06 Проявлять гражданско-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патриотическую позицию,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демонстрировать осознанное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поведение на основе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традиционных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общечеловеческих ценностей,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в том числе с учетом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гармонизации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межнациональных и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межрелигиозных отношений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1, Тема 1.1, 1.2, 1.3, 1.4, П/о-с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Р 2, Темы 2.1, 2.2, </w:t>
            </w:r>
            <w:r w:rsidR="00807113">
              <w:rPr>
                <w:rFonts w:ascii="Times New Roman" w:hAnsi="Times New Roman" w:cs="Times New Roman"/>
                <w:sz w:val="24"/>
                <w:lang w:eastAsia="ru-RU"/>
              </w:rPr>
              <w:t>2.3, 2.4, 2.5, 2.6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3, Темы 3.1, 3.2, 3.3,</w:t>
            </w:r>
          </w:p>
          <w:p w:rsidR="00FC3ECA" w:rsidRDefault="00807113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3.4,3.5,3.6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4, Темы 4.1, 4.2, 4.3, 4.4, 4.5, П/о-с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5, Темы 5.1,</w:t>
            </w:r>
            <w:r w:rsidR="00807113">
              <w:rPr>
                <w:rFonts w:ascii="Times New Roman" w:hAnsi="Times New Roman" w:cs="Times New Roman"/>
                <w:sz w:val="24"/>
                <w:lang w:eastAsia="ru-RU"/>
              </w:rPr>
              <w:t>5.2. 5.4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6, Темы 6.1,6.2,6.3П/о-с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Устный опрос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Конспекты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Рефераты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Сообщения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Практические работы</w:t>
            </w:r>
          </w:p>
        </w:tc>
      </w:tr>
      <w:tr w:rsidR="00FC3ECA" w:rsidTr="00FC3ECA"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ОК 09 Пользоваться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профессиональной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документацией на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государственном и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иностранном языках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1, Тема 1.1, 1.2, 1.3, 1.4, П/о-с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2, Те</w:t>
            </w:r>
            <w:r w:rsidR="00807113">
              <w:rPr>
                <w:rFonts w:ascii="Times New Roman" w:hAnsi="Times New Roman" w:cs="Times New Roman"/>
                <w:sz w:val="24"/>
                <w:lang w:eastAsia="ru-RU"/>
              </w:rPr>
              <w:t>мы 2.1, 2.2, 2.3, 2.4, 2.5, 2.6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3, Темы 3.1, 3.2, 3.3,</w:t>
            </w:r>
          </w:p>
          <w:p w:rsidR="00FC3ECA" w:rsidRDefault="00807113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3.4,3.5,3.6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4, Темы 4.1, 4.2, 4.3, 4.4, 4.5, П/о-</w:t>
            </w:r>
            <w:r w:rsidR="00807113">
              <w:rPr>
                <w:rFonts w:ascii="Times New Roman" w:hAnsi="Times New Roman" w:cs="Times New Roman"/>
                <w:sz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>с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 5, Темы 5.1,</w:t>
            </w:r>
            <w:r w:rsidR="00807113">
              <w:rPr>
                <w:rFonts w:ascii="Times New Roman" w:hAnsi="Times New Roman" w:cs="Times New Roman"/>
                <w:sz w:val="24"/>
                <w:lang w:eastAsia="ru-RU"/>
              </w:rPr>
              <w:t>5.3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6, Темы 6.1,6.2,6.3П/о-с</w:t>
            </w:r>
          </w:p>
          <w:p w:rsidR="00FC3ECA" w:rsidRDefault="00FC3ECA" w:rsidP="00A64FB1">
            <w:pPr>
              <w:pStyle w:val="aa"/>
              <w:autoSpaceDE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Сочинения/Эссе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Аннотации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Конспекты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Рефераты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Сообщения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Практические работы</w:t>
            </w:r>
          </w:p>
        </w:tc>
      </w:tr>
      <w:tr w:rsidR="00FC3ECA" w:rsidTr="00FC3ECA"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ПК 01 Осуществлять выполнение монтажа каркасно-обшивочных конструкций согласно технологической документации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3ECA" w:rsidRDefault="00FC3ECA" w:rsidP="00A64FB1">
            <w:pPr>
              <w:pStyle w:val="aa"/>
              <w:autoSpaceDE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Р 1- Р </w:t>
            </w:r>
            <w:r w:rsidR="00A64FB1">
              <w:rPr>
                <w:rFonts w:ascii="Times New Roman" w:hAnsi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Фронтальный контроль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Индивидуальный контроль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Анализ публичного выступления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Практические работы</w:t>
            </w:r>
          </w:p>
        </w:tc>
      </w:tr>
      <w:tr w:rsidR="00FC3ECA" w:rsidTr="00FC3ECA"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ПК 02 Осуществлять выполнение малярных и декоративно-художественных работ согласно технологической документации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3ECA" w:rsidRDefault="00FC3ECA" w:rsidP="00A64FB1">
            <w:pPr>
              <w:pStyle w:val="aa"/>
              <w:autoSpaceDE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Р 1 – Р </w:t>
            </w:r>
            <w:r w:rsidR="00A64FB1">
              <w:rPr>
                <w:rFonts w:ascii="Times New Roman" w:hAnsi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Конспекты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Рефераты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Сообщения</w:t>
            </w:r>
          </w:p>
          <w:p w:rsidR="00FC3ECA" w:rsidRDefault="00FC3ECA">
            <w:pPr>
              <w:pStyle w:val="aa"/>
              <w:autoSpaceDE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Практические работы</w:t>
            </w:r>
          </w:p>
        </w:tc>
      </w:tr>
    </w:tbl>
    <w:p w:rsidR="00FC3ECA" w:rsidRDefault="00FC3ECA" w:rsidP="00FC3ECA">
      <w:pPr>
        <w:pStyle w:val="aa"/>
        <w:rPr>
          <w:rFonts w:ascii="Times New Roman" w:hAnsi="Times New Roman" w:cs="Times New Roman"/>
        </w:rPr>
      </w:pPr>
    </w:p>
    <w:p w:rsidR="00FC3ECA" w:rsidRDefault="00FC3ECA" w:rsidP="00FC3ECA">
      <w:pPr>
        <w:pStyle w:val="aa"/>
        <w:spacing w:before="9" w:after="1"/>
        <w:rPr>
          <w:rFonts w:ascii="Times New Roman" w:hAnsi="Times New Roman" w:cs="Times New Roman"/>
        </w:rPr>
      </w:pPr>
    </w:p>
    <w:p w:rsidR="00FC3ECA" w:rsidRDefault="00FC3ECA" w:rsidP="00FC3ECA">
      <w:pPr>
        <w:pStyle w:val="aa"/>
        <w:spacing w:before="8"/>
        <w:rPr>
          <w:rFonts w:ascii="Times New Roman" w:hAnsi="Times New Roman" w:cs="Times New Roman"/>
        </w:rPr>
      </w:pPr>
    </w:p>
    <w:p w:rsidR="00FC3ECA" w:rsidRDefault="00FC3ECA" w:rsidP="00FC3ECA">
      <w:pPr>
        <w:spacing w:before="71"/>
        <w:ind w:left="221"/>
        <w:rPr>
          <w:rFonts w:ascii="Times New Roman" w:hAnsi="Times New Roman" w:cs="Times New Roman"/>
          <w:i/>
          <w:sz w:val="28"/>
          <w:szCs w:val="28"/>
        </w:rPr>
      </w:pPr>
      <w:bookmarkStart w:id="1" w:name="_bookmark3"/>
      <w:bookmarkEnd w:id="1"/>
    </w:p>
    <w:p w:rsidR="00B46DA6" w:rsidRPr="002A2149" w:rsidRDefault="00B46DA6" w:rsidP="002A2149">
      <w:pPr>
        <w:rPr>
          <w:rFonts w:ascii="Times New Roman" w:hAnsi="Times New Roman" w:cs="Times New Roman"/>
          <w:sz w:val="24"/>
          <w:szCs w:val="24"/>
        </w:rPr>
      </w:pPr>
    </w:p>
    <w:sectPr w:rsidR="00B46DA6" w:rsidRPr="002A2149" w:rsidSect="00FA68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91D6E"/>
    <w:multiLevelType w:val="hybridMultilevel"/>
    <w:tmpl w:val="25BAC028"/>
    <w:lvl w:ilvl="0" w:tplc="925EC9E0">
      <w:start w:val="3"/>
      <w:numFmt w:val="decimal"/>
      <w:lvlText w:val="%1."/>
      <w:lvlJc w:val="left"/>
      <w:pPr>
        <w:ind w:left="581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">
    <w:nsid w:val="19F44AC6"/>
    <w:multiLevelType w:val="hybridMultilevel"/>
    <w:tmpl w:val="CCB0023C"/>
    <w:lvl w:ilvl="0" w:tplc="A2F2A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793C2F"/>
    <w:multiLevelType w:val="multilevel"/>
    <w:tmpl w:val="932EEB1C"/>
    <w:lvl w:ilvl="0">
      <w:start w:val="1"/>
      <w:numFmt w:val="decimal"/>
      <w:lvlText w:val="%1."/>
      <w:lvlJc w:val="left"/>
      <w:pPr>
        <w:ind w:left="888" w:hanging="605"/>
      </w:pPr>
      <w:rPr>
        <w:rFonts w:ascii="Trebuchet MS" w:eastAsia="Trebuchet MS" w:hAnsi="Trebuchet MS" w:cs="Trebuchet MS" w:hint="default"/>
        <w:b/>
        <w:bCs/>
        <w:spacing w:val="0"/>
        <w:w w:val="8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8" w:hanging="821"/>
      </w:pPr>
      <w:rPr>
        <w:spacing w:val="-2"/>
        <w:w w:val="8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808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57" w:hanging="401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088" w:hanging="401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119" w:hanging="401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150" w:hanging="401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181" w:hanging="401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211" w:hanging="401"/>
      </w:pPr>
      <w:rPr>
        <w:lang w:val="ru-RU" w:eastAsia="en-US" w:bidi="ar-SA"/>
      </w:rPr>
    </w:lvl>
  </w:abstractNum>
  <w:abstractNum w:abstractNumId="3">
    <w:nsid w:val="730C6B08"/>
    <w:multiLevelType w:val="hybridMultilevel"/>
    <w:tmpl w:val="957883EA"/>
    <w:lvl w:ilvl="0" w:tplc="4D181BE0">
      <w:numFmt w:val="bullet"/>
      <w:lvlText w:val="-"/>
      <w:lvlJc w:val="left"/>
      <w:pPr>
        <w:ind w:left="220" w:hanging="164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C514194A">
      <w:numFmt w:val="bullet"/>
      <w:lvlText w:val="•"/>
      <w:lvlJc w:val="left"/>
      <w:pPr>
        <w:ind w:left="1202" w:hanging="164"/>
      </w:pPr>
      <w:rPr>
        <w:lang w:val="ru-RU" w:eastAsia="en-US" w:bidi="ar-SA"/>
      </w:rPr>
    </w:lvl>
    <w:lvl w:ilvl="2" w:tplc="79CCEC38">
      <w:numFmt w:val="bullet"/>
      <w:lvlText w:val="•"/>
      <w:lvlJc w:val="left"/>
      <w:pPr>
        <w:ind w:left="2185" w:hanging="164"/>
      </w:pPr>
      <w:rPr>
        <w:lang w:val="ru-RU" w:eastAsia="en-US" w:bidi="ar-SA"/>
      </w:rPr>
    </w:lvl>
    <w:lvl w:ilvl="3" w:tplc="D0EC9A44">
      <w:numFmt w:val="bullet"/>
      <w:lvlText w:val="•"/>
      <w:lvlJc w:val="left"/>
      <w:pPr>
        <w:ind w:left="3167" w:hanging="164"/>
      </w:pPr>
      <w:rPr>
        <w:lang w:val="ru-RU" w:eastAsia="en-US" w:bidi="ar-SA"/>
      </w:rPr>
    </w:lvl>
    <w:lvl w:ilvl="4" w:tplc="B0B20E0A">
      <w:numFmt w:val="bullet"/>
      <w:lvlText w:val="•"/>
      <w:lvlJc w:val="left"/>
      <w:pPr>
        <w:ind w:left="4150" w:hanging="164"/>
      </w:pPr>
      <w:rPr>
        <w:lang w:val="ru-RU" w:eastAsia="en-US" w:bidi="ar-SA"/>
      </w:rPr>
    </w:lvl>
    <w:lvl w:ilvl="5" w:tplc="152A28D8">
      <w:numFmt w:val="bullet"/>
      <w:lvlText w:val="•"/>
      <w:lvlJc w:val="left"/>
      <w:pPr>
        <w:ind w:left="5133" w:hanging="164"/>
      </w:pPr>
      <w:rPr>
        <w:lang w:val="ru-RU" w:eastAsia="en-US" w:bidi="ar-SA"/>
      </w:rPr>
    </w:lvl>
    <w:lvl w:ilvl="6" w:tplc="5330CC86">
      <w:numFmt w:val="bullet"/>
      <w:lvlText w:val="•"/>
      <w:lvlJc w:val="left"/>
      <w:pPr>
        <w:ind w:left="6115" w:hanging="164"/>
      </w:pPr>
      <w:rPr>
        <w:lang w:val="ru-RU" w:eastAsia="en-US" w:bidi="ar-SA"/>
      </w:rPr>
    </w:lvl>
    <w:lvl w:ilvl="7" w:tplc="D2F6A128">
      <w:numFmt w:val="bullet"/>
      <w:lvlText w:val="•"/>
      <w:lvlJc w:val="left"/>
      <w:pPr>
        <w:ind w:left="7098" w:hanging="164"/>
      </w:pPr>
      <w:rPr>
        <w:lang w:val="ru-RU" w:eastAsia="en-US" w:bidi="ar-SA"/>
      </w:rPr>
    </w:lvl>
    <w:lvl w:ilvl="8" w:tplc="2CFE5A7E">
      <w:numFmt w:val="bullet"/>
      <w:lvlText w:val="•"/>
      <w:lvlJc w:val="left"/>
      <w:pPr>
        <w:ind w:left="8081" w:hanging="164"/>
      </w:pPr>
      <w:rPr>
        <w:lang w:val="ru-RU" w:eastAsia="en-US" w:bidi="ar-SA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4C79"/>
    <w:rsid w:val="000166DF"/>
    <w:rsid w:val="00041C68"/>
    <w:rsid w:val="00070297"/>
    <w:rsid w:val="00070484"/>
    <w:rsid w:val="00094C79"/>
    <w:rsid w:val="000D7441"/>
    <w:rsid w:val="00125C26"/>
    <w:rsid w:val="00174AA8"/>
    <w:rsid w:val="001806CB"/>
    <w:rsid w:val="0018079F"/>
    <w:rsid w:val="00223AD8"/>
    <w:rsid w:val="00241DD0"/>
    <w:rsid w:val="002475DA"/>
    <w:rsid w:val="00250F2B"/>
    <w:rsid w:val="002A2149"/>
    <w:rsid w:val="002D6100"/>
    <w:rsid w:val="00304E80"/>
    <w:rsid w:val="003543FB"/>
    <w:rsid w:val="00394415"/>
    <w:rsid w:val="00446F16"/>
    <w:rsid w:val="004913FE"/>
    <w:rsid w:val="005026B5"/>
    <w:rsid w:val="005308AF"/>
    <w:rsid w:val="00546AD6"/>
    <w:rsid w:val="005E4C02"/>
    <w:rsid w:val="006038A5"/>
    <w:rsid w:val="00654A0A"/>
    <w:rsid w:val="006B27EB"/>
    <w:rsid w:val="007601E1"/>
    <w:rsid w:val="00766F75"/>
    <w:rsid w:val="0078082C"/>
    <w:rsid w:val="007B19DB"/>
    <w:rsid w:val="007C0F6A"/>
    <w:rsid w:val="007D6B5F"/>
    <w:rsid w:val="007F6876"/>
    <w:rsid w:val="00807113"/>
    <w:rsid w:val="0084411E"/>
    <w:rsid w:val="00893FED"/>
    <w:rsid w:val="008A1E70"/>
    <w:rsid w:val="009115D8"/>
    <w:rsid w:val="0091323E"/>
    <w:rsid w:val="00960A37"/>
    <w:rsid w:val="00982AE7"/>
    <w:rsid w:val="009D2A9C"/>
    <w:rsid w:val="00A64FB1"/>
    <w:rsid w:val="00AE555A"/>
    <w:rsid w:val="00B46DA6"/>
    <w:rsid w:val="00B62405"/>
    <w:rsid w:val="00B805DF"/>
    <w:rsid w:val="00BB5C9E"/>
    <w:rsid w:val="00C00C99"/>
    <w:rsid w:val="00C565A4"/>
    <w:rsid w:val="00D76E48"/>
    <w:rsid w:val="00D8012F"/>
    <w:rsid w:val="00DC1ED8"/>
    <w:rsid w:val="00DE2137"/>
    <w:rsid w:val="00DE309C"/>
    <w:rsid w:val="00E877BC"/>
    <w:rsid w:val="00EB18AF"/>
    <w:rsid w:val="00EC1375"/>
    <w:rsid w:val="00F32E2C"/>
    <w:rsid w:val="00F33395"/>
    <w:rsid w:val="00F4605B"/>
    <w:rsid w:val="00F8396E"/>
    <w:rsid w:val="00F84ECA"/>
    <w:rsid w:val="00FA4C91"/>
    <w:rsid w:val="00FA68E7"/>
    <w:rsid w:val="00FB324A"/>
    <w:rsid w:val="00FC3ECA"/>
    <w:rsid w:val="00FE5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7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4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94C7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94C79"/>
    <w:rPr>
      <w:color w:val="800080"/>
      <w:u w:val="single"/>
    </w:rPr>
  </w:style>
  <w:style w:type="table" w:styleId="a6">
    <w:name w:val="Table Grid"/>
    <w:basedOn w:val="a1"/>
    <w:uiPriority w:val="59"/>
    <w:rsid w:val="000D74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B2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27E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1"/>
    <w:qFormat/>
    <w:rsid w:val="00982AE7"/>
    <w:pPr>
      <w:ind w:left="720"/>
      <w:contextualSpacing/>
    </w:pPr>
  </w:style>
  <w:style w:type="paragraph" w:styleId="aa">
    <w:name w:val="Body Text"/>
    <w:basedOn w:val="a"/>
    <w:link w:val="ab"/>
    <w:uiPriority w:val="1"/>
    <w:unhideWhenUsed/>
    <w:qFormat/>
    <w:rsid w:val="00FC3ECA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1"/>
    <w:rsid w:val="00FC3ECA"/>
    <w:rPr>
      <w:rFonts w:ascii="Trebuchet MS" w:eastAsia="Trebuchet MS" w:hAnsi="Trebuchet MS" w:cs="Trebuchet MS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FC3ECA"/>
    <w:pPr>
      <w:widowControl w:val="0"/>
      <w:autoSpaceDE w:val="0"/>
      <w:autoSpaceDN w:val="0"/>
      <w:spacing w:after="0" w:line="240" w:lineRule="auto"/>
      <w:ind w:left="110"/>
    </w:pPr>
    <w:rPr>
      <w:rFonts w:ascii="Trebuchet MS" w:eastAsia="Trebuchet MS" w:hAnsi="Trebuchet MS" w:cs="Trebuchet MS"/>
    </w:rPr>
  </w:style>
  <w:style w:type="paragraph" w:customStyle="1" w:styleId="11">
    <w:name w:val="Заголовок 11"/>
    <w:basedOn w:val="a"/>
    <w:uiPriority w:val="1"/>
    <w:qFormat/>
    <w:rsid w:val="00B62405"/>
    <w:pPr>
      <w:widowControl w:val="0"/>
      <w:autoSpaceDE w:val="0"/>
      <w:autoSpaceDN w:val="0"/>
      <w:spacing w:after="0" w:line="240" w:lineRule="auto"/>
      <w:ind w:left="301"/>
      <w:outlineLvl w:val="1"/>
    </w:pPr>
    <w:rPr>
      <w:rFonts w:ascii="Trebuchet MS" w:eastAsia="Trebuchet MS" w:hAnsi="Trebuchet MS" w:cs="Trebuchet MS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.collection.edu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rugosve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ramma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pravka.gramot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14</Pages>
  <Words>3227</Words>
  <Characters>18399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101</cp:revision>
  <cp:lastPrinted>2022-09-06T12:56:00Z</cp:lastPrinted>
  <dcterms:created xsi:type="dcterms:W3CDTF">2021-07-30T09:59:00Z</dcterms:created>
  <dcterms:modified xsi:type="dcterms:W3CDTF">2024-01-23T06:13:00Z</dcterms:modified>
</cp:coreProperties>
</file>